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14896" w14:textId="16F8C5A3" w:rsidR="00026C5F" w:rsidRPr="00237B52" w:rsidRDefault="000903F2" w:rsidP="00026C5F">
      <w:pPr>
        <w:bidi/>
        <w:spacing w:line="360" w:lineRule="auto"/>
        <w:ind w:left="360"/>
        <w:jc w:val="center"/>
        <w:rPr>
          <w:rFonts w:ascii="B Yaq" w:hAnsi="B Yaq" w:cs="B Yagut"/>
          <w:b/>
          <w:bCs/>
          <w:sz w:val="32"/>
          <w:szCs w:val="32"/>
          <w:rtl/>
          <w:lang w:bidi="fa-IR"/>
        </w:rPr>
      </w:pPr>
      <w:r w:rsidRPr="00237B52">
        <w:rPr>
          <w:rFonts w:ascii="B Yaq" w:hAnsi="B Yaq" w:cs="B Yagut"/>
          <w:b/>
          <w:bCs/>
          <w:sz w:val="32"/>
          <w:szCs w:val="32"/>
          <w:rtl/>
          <w:lang w:bidi="fa-IR"/>
        </w:rPr>
        <w:t xml:space="preserve">تحلیل </w:t>
      </w:r>
      <w:r w:rsidR="00026C5F" w:rsidRPr="00237B52">
        <w:rPr>
          <w:rFonts w:ascii="B Yaq" w:hAnsi="B Yaq" w:cs="B Yagut"/>
          <w:b/>
          <w:bCs/>
          <w:sz w:val="32"/>
          <w:szCs w:val="32"/>
          <w:rtl/>
          <w:lang w:bidi="fa-IR"/>
        </w:rPr>
        <w:t>حقوق بشری حق اختراع</w:t>
      </w:r>
    </w:p>
    <w:p w14:paraId="663A5B83" w14:textId="0EBF21D5" w:rsidR="00026C5F" w:rsidRPr="00026C5F" w:rsidRDefault="00E70E97" w:rsidP="00E70E97">
      <w:pPr>
        <w:bidi/>
        <w:spacing w:line="276" w:lineRule="auto"/>
        <w:ind w:left="360"/>
        <w:rPr>
          <w:rFonts w:cs="B Nazanin"/>
          <w:sz w:val="28"/>
          <w:szCs w:val="28"/>
          <w:rtl/>
          <w:lang w:bidi="fa-IR"/>
        </w:rPr>
      </w:pPr>
      <w:r>
        <w:rPr>
          <w:rFonts w:cs="B Nazanin" w:hint="cs"/>
          <w:sz w:val="28"/>
          <w:szCs w:val="28"/>
          <w:rtl/>
          <w:lang w:bidi="fa-IR"/>
        </w:rPr>
        <w:t xml:space="preserve">نویسنده: </w:t>
      </w:r>
      <w:r w:rsidR="00026C5F" w:rsidRPr="00026C5F">
        <w:rPr>
          <w:rFonts w:cs="B Nazanin" w:hint="cs"/>
          <w:sz w:val="28"/>
          <w:szCs w:val="28"/>
          <w:rtl/>
          <w:lang w:bidi="fa-IR"/>
        </w:rPr>
        <w:t>میراحمد پارسامن</w:t>
      </w:r>
      <w:r w:rsidR="00026C5F">
        <w:rPr>
          <w:rFonts w:cs="B Nazanin" w:hint="cs"/>
          <w:sz w:val="28"/>
          <w:szCs w:val="28"/>
          <w:rtl/>
          <w:lang w:bidi="fa-IR"/>
        </w:rPr>
        <w:t>ش</w:t>
      </w:r>
      <w:r>
        <w:rPr>
          <w:rStyle w:val="FootnoteReference"/>
          <w:rFonts w:cs="B Nazanin"/>
          <w:sz w:val="28"/>
          <w:szCs w:val="28"/>
          <w:lang w:bidi="fa-IR"/>
        </w:rPr>
        <w:footnoteReference w:customMarkFollows="1" w:id="1"/>
        <w:t>*</w:t>
      </w:r>
    </w:p>
    <w:p w14:paraId="67D59332" w14:textId="6B44EA40" w:rsidR="00026C5F" w:rsidRDefault="00026C5F" w:rsidP="0074768D">
      <w:pPr>
        <w:bidi/>
        <w:spacing w:line="276" w:lineRule="auto"/>
        <w:ind w:left="360"/>
        <w:rPr>
          <w:rFonts w:cs="B Nazanin"/>
          <w:b/>
          <w:bCs/>
          <w:sz w:val="32"/>
          <w:szCs w:val="32"/>
          <w:rtl/>
          <w:lang w:bidi="fa-IR"/>
        </w:rPr>
      </w:pPr>
      <w:r w:rsidRPr="00026C5F">
        <w:rPr>
          <w:rFonts w:cs="B Nazanin" w:hint="cs"/>
          <w:sz w:val="28"/>
          <w:szCs w:val="28"/>
          <w:rtl/>
          <w:lang w:bidi="fa-IR"/>
        </w:rPr>
        <w:t>دانشجوی دکتری حقوق خصوصی،</w:t>
      </w:r>
      <w:r w:rsidR="00E70E97">
        <w:rPr>
          <w:rFonts w:cs="B Nazanin" w:hint="cs"/>
          <w:sz w:val="28"/>
          <w:szCs w:val="28"/>
          <w:rtl/>
          <w:lang w:bidi="fa-IR"/>
        </w:rPr>
        <w:t xml:space="preserve"> دانشکده حقوق،</w:t>
      </w:r>
      <w:r w:rsidRPr="00026C5F">
        <w:rPr>
          <w:rFonts w:cs="B Nazanin" w:hint="cs"/>
          <w:sz w:val="28"/>
          <w:szCs w:val="28"/>
          <w:rtl/>
          <w:lang w:bidi="fa-IR"/>
        </w:rPr>
        <w:t xml:space="preserve"> دانشگاه تربیت مدرس</w:t>
      </w:r>
      <w:r w:rsidR="00E70E97">
        <w:rPr>
          <w:rFonts w:cs="B Nazanin" w:hint="cs"/>
          <w:sz w:val="28"/>
          <w:szCs w:val="28"/>
          <w:rtl/>
          <w:lang w:bidi="fa-IR"/>
        </w:rPr>
        <w:t>، تهران، ایران.</w:t>
      </w:r>
    </w:p>
    <w:p w14:paraId="077CD782" w14:textId="77777777" w:rsidR="00446C72" w:rsidRPr="006310E2" w:rsidRDefault="00446C72" w:rsidP="00026C5F">
      <w:pPr>
        <w:bidi/>
        <w:spacing w:line="360" w:lineRule="auto"/>
        <w:ind w:left="360"/>
        <w:rPr>
          <w:rFonts w:cs="B Yagut"/>
          <w:b/>
          <w:bCs/>
          <w:sz w:val="27"/>
          <w:szCs w:val="27"/>
          <w:rtl/>
          <w:lang w:bidi="fa-IR"/>
        </w:rPr>
      </w:pPr>
      <w:r w:rsidRPr="006310E2">
        <w:rPr>
          <w:rFonts w:cs="B Yagut" w:hint="cs"/>
          <w:b/>
          <w:bCs/>
          <w:sz w:val="27"/>
          <w:szCs w:val="27"/>
          <w:rtl/>
          <w:lang w:bidi="fa-IR"/>
        </w:rPr>
        <w:t>چکیده</w:t>
      </w:r>
    </w:p>
    <w:p w14:paraId="5B6450BF" w14:textId="052820F8" w:rsidR="00446C72" w:rsidRPr="00237B52" w:rsidRDefault="00446C72" w:rsidP="00793D1D">
      <w:pPr>
        <w:bidi/>
        <w:spacing w:line="276" w:lineRule="auto"/>
        <w:ind w:left="360"/>
        <w:jc w:val="both"/>
        <w:rPr>
          <w:rFonts w:cs="B Yagut"/>
          <w:sz w:val="24"/>
          <w:szCs w:val="24"/>
          <w:rtl/>
          <w:lang w:bidi="fa-IR"/>
        </w:rPr>
      </w:pPr>
      <w:r w:rsidRPr="00237B52">
        <w:rPr>
          <w:rFonts w:cs="B Yagut" w:hint="cs"/>
          <w:sz w:val="24"/>
          <w:szCs w:val="24"/>
          <w:rtl/>
          <w:lang w:bidi="fa-IR"/>
        </w:rPr>
        <w:t>نظام های</w:t>
      </w:r>
      <w:r w:rsidR="002B2E3A">
        <w:rPr>
          <w:rFonts w:cs="B Yagut" w:hint="cs"/>
          <w:sz w:val="24"/>
          <w:szCs w:val="24"/>
          <w:rtl/>
          <w:lang w:bidi="fa-IR"/>
        </w:rPr>
        <w:t xml:space="preserve"> حقوقی در ازای افشای کامل اخترعا</w:t>
      </w:r>
      <w:r w:rsidRPr="00237B52">
        <w:rPr>
          <w:rFonts w:cs="B Yagut" w:hint="cs"/>
          <w:sz w:val="24"/>
          <w:szCs w:val="24"/>
          <w:rtl/>
          <w:lang w:bidi="fa-IR"/>
        </w:rPr>
        <w:t>ت توسط مختر</w:t>
      </w:r>
      <w:r w:rsidR="006B0273" w:rsidRPr="00237B52">
        <w:rPr>
          <w:rFonts w:cs="B Yagut" w:hint="cs"/>
          <w:sz w:val="24"/>
          <w:szCs w:val="24"/>
          <w:rtl/>
          <w:lang w:bidi="fa-IR"/>
        </w:rPr>
        <w:t>ع برای مدت زمان محدو</w:t>
      </w:r>
      <w:r w:rsidRPr="00237B52">
        <w:rPr>
          <w:rFonts w:cs="B Yagut" w:hint="cs"/>
          <w:sz w:val="24"/>
          <w:szCs w:val="24"/>
          <w:rtl/>
          <w:lang w:bidi="fa-IR"/>
        </w:rPr>
        <w:t>د برای وی حقوق انحصا</w:t>
      </w:r>
      <w:r w:rsidR="00DC49B8" w:rsidRPr="00237B52">
        <w:rPr>
          <w:rFonts w:cs="B Yagut" w:hint="cs"/>
          <w:sz w:val="24"/>
          <w:szCs w:val="24"/>
          <w:rtl/>
          <w:lang w:bidi="fa-IR"/>
        </w:rPr>
        <w:t>ر</w:t>
      </w:r>
      <w:r w:rsidRPr="00237B52">
        <w:rPr>
          <w:rFonts w:cs="B Yagut" w:hint="cs"/>
          <w:sz w:val="24"/>
          <w:szCs w:val="24"/>
          <w:rtl/>
          <w:lang w:bidi="fa-IR"/>
        </w:rPr>
        <w:t xml:space="preserve">ی اعطاء میکنند. به این شکل به مخترع اجازه می دهند تا کنترل </w:t>
      </w:r>
      <w:r w:rsidR="00C603BF" w:rsidRPr="00237B52">
        <w:rPr>
          <w:rFonts w:cs="B Yagut" w:hint="cs"/>
          <w:sz w:val="24"/>
          <w:szCs w:val="24"/>
          <w:rtl/>
          <w:lang w:bidi="fa-IR"/>
        </w:rPr>
        <w:t>انحصاری بر اختراعات خود داشته باشند و از کپی کردن، تولید یا فروش،</w:t>
      </w:r>
      <w:r w:rsidR="000903F2" w:rsidRPr="00237B52">
        <w:rPr>
          <w:rFonts w:cs="B Yagut"/>
          <w:sz w:val="24"/>
          <w:szCs w:val="24"/>
          <w:lang w:bidi="fa-IR"/>
        </w:rPr>
        <w:t xml:space="preserve"> </w:t>
      </w:r>
      <w:r w:rsidR="006B0273" w:rsidRPr="00237B52">
        <w:rPr>
          <w:rFonts w:cs="B Yagut" w:hint="cs"/>
          <w:sz w:val="24"/>
          <w:szCs w:val="24"/>
          <w:rtl/>
          <w:lang w:bidi="fa-IR"/>
        </w:rPr>
        <w:t>واردات و</w:t>
      </w:r>
      <w:r w:rsidR="00C603BF" w:rsidRPr="00237B52">
        <w:rPr>
          <w:rFonts w:cs="B Yagut" w:hint="cs"/>
          <w:sz w:val="24"/>
          <w:szCs w:val="24"/>
          <w:rtl/>
          <w:lang w:bidi="fa-IR"/>
        </w:rPr>
        <w:t xml:space="preserve"> عرضه برای فروش آن توسط دیگران بدون اجازه جلوگیری کنند. اعطای حقوق انحصاری برای مخترع صرفا بر اساس ارز</w:t>
      </w:r>
      <w:r w:rsidR="006B0273" w:rsidRPr="00237B52">
        <w:rPr>
          <w:rFonts w:cs="B Yagut" w:hint="cs"/>
          <w:sz w:val="24"/>
          <w:szCs w:val="24"/>
          <w:rtl/>
          <w:lang w:bidi="fa-IR"/>
        </w:rPr>
        <w:t>ش</w:t>
      </w:r>
      <w:r w:rsidR="00C603BF" w:rsidRPr="00237B52">
        <w:rPr>
          <w:rFonts w:cs="B Yagut" w:hint="cs"/>
          <w:sz w:val="24"/>
          <w:szCs w:val="24"/>
          <w:rtl/>
          <w:lang w:bidi="fa-IR"/>
        </w:rPr>
        <w:t xml:space="preserve"> تجاری و اقتصادی نیست بلکه بر اساس اصول حقوق بشری هم قابل توجیه است. مبانی حقوق بشری حق ثبت اختراع موضوع پیچیده و بحث برانگیزی است. از یک سو، اعطای حق اختراع به عنوان راهی برای ایجاد انگیزه جهت نو آوری و ارتقای رشد اقتصادی در نظرگرفته میشود. از سوی دیگر، میتوان آنرا مانع برای برخورداری از برخی جنبه های حقوق بشر دانست.</w:t>
      </w:r>
      <w:r w:rsidR="00793D1D">
        <w:rPr>
          <w:rFonts w:cs="B Yagut" w:hint="cs"/>
          <w:sz w:val="24"/>
          <w:szCs w:val="24"/>
          <w:rtl/>
          <w:lang w:bidi="fa-IR"/>
        </w:rPr>
        <w:t xml:space="preserve">از آنجا </w:t>
      </w:r>
      <w:r w:rsidR="00061BAC">
        <w:rPr>
          <w:rFonts w:cs="B Yagut" w:hint="cs"/>
          <w:sz w:val="24"/>
          <w:szCs w:val="24"/>
          <w:rtl/>
          <w:lang w:bidi="fa-IR"/>
        </w:rPr>
        <w:t>که حقوق بشر و حقوق ناشی از ثبت اختراع هر دو به دنبال حداکثر رساندن رفاه اجتماعی، اقتصادی و سیاسی هستند.</w:t>
      </w:r>
      <w:r w:rsidR="00793D1D">
        <w:rPr>
          <w:rFonts w:cs="B Yagut" w:hint="cs"/>
          <w:sz w:val="24"/>
          <w:szCs w:val="24"/>
          <w:rtl/>
          <w:lang w:bidi="fa-IR"/>
        </w:rPr>
        <w:t xml:space="preserve"> این پژوهش رابطه پیچیده‌ای حق اختراع و حقوق بشر را بررسی می‌کند. </w:t>
      </w:r>
    </w:p>
    <w:p w14:paraId="327A83E8" w14:textId="77777777" w:rsidR="0074768D" w:rsidRPr="00237B52" w:rsidRDefault="00C603BF" w:rsidP="0074768D">
      <w:pPr>
        <w:bidi/>
        <w:spacing w:line="276" w:lineRule="auto"/>
        <w:ind w:left="360"/>
        <w:jc w:val="both"/>
        <w:rPr>
          <w:rFonts w:cs="B Yagut"/>
          <w:sz w:val="24"/>
          <w:szCs w:val="24"/>
          <w:rtl/>
          <w:lang w:bidi="fa-IR"/>
        </w:rPr>
      </w:pPr>
      <w:r w:rsidRPr="00237B52">
        <w:rPr>
          <w:rFonts w:cs="B Yagut" w:hint="cs"/>
          <w:b/>
          <w:bCs/>
          <w:sz w:val="24"/>
          <w:szCs w:val="24"/>
          <w:rtl/>
          <w:lang w:bidi="fa-IR"/>
        </w:rPr>
        <w:t>کلید واژه ها:</w:t>
      </w:r>
      <w:r w:rsidRPr="00237B52">
        <w:rPr>
          <w:rFonts w:cs="B Yagut" w:hint="cs"/>
          <w:sz w:val="24"/>
          <w:szCs w:val="24"/>
          <w:rtl/>
          <w:lang w:bidi="fa-IR"/>
        </w:rPr>
        <w:t xml:space="preserve"> حقوق بشر، اختراع، حق بر سلامتی، حق ملکیت. </w:t>
      </w:r>
    </w:p>
    <w:p w14:paraId="212330ED" w14:textId="77777777" w:rsidR="0074768D" w:rsidRPr="0087759C" w:rsidRDefault="009E4F44" w:rsidP="0074768D">
      <w:pPr>
        <w:pStyle w:val="ListParagraph"/>
        <w:numPr>
          <w:ilvl w:val="0"/>
          <w:numId w:val="4"/>
        </w:numPr>
        <w:bidi/>
        <w:spacing w:line="360" w:lineRule="auto"/>
        <w:rPr>
          <w:rFonts w:cs="B Yagut"/>
          <w:b/>
          <w:bCs/>
          <w:sz w:val="27"/>
          <w:szCs w:val="27"/>
          <w:lang w:bidi="fa-IR"/>
        </w:rPr>
      </w:pPr>
      <w:r w:rsidRPr="0087759C">
        <w:rPr>
          <w:rFonts w:cs="B Yagut" w:hint="cs"/>
          <w:b/>
          <w:bCs/>
          <w:sz w:val="27"/>
          <w:szCs w:val="27"/>
          <w:rtl/>
          <w:lang w:bidi="fa-IR"/>
        </w:rPr>
        <w:t xml:space="preserve">مقدمه </w:t>
      </w:r>
    </w:p>
    <w:p w14:paraId="5E18BF2D" w14:textId="77777777" w:rsidR="009E4F44" w:rsidRPr="00237B52" w:rsidRDefault="009E4F44" w:rsidP="00F208E3">
      <w:pPr>
        <w:bidi/>
        <w:spacing w:line="360" w:lineRule="auto"/>
        <w:jc w:val="both"/>
        <w:rPr>
          <w:rFonts w:cs="B Yagut"/>
          <w:b/>
          <w:bCs/>
          <w:sz w:val="24"/>
          <w:szCs w:val="24"/>
          <w:rtl/>
          <w:lang w:bidi="fa-IR"/>
        </w:rPr>
      </w:pPr>
      <w:r w:rsidRPr="00237B52">
        <w:rPr>
          <w:rFonts w:cs="B Yagut" w:hint="cs"/>
          <w:sz w:val="24"/>
          <w:szCs w:val="24"/>
          <w:rtl/>
          <w:lang w:bidi="fa-IR"/>
        </w:rPr>
        <w:t xml:space="preserve">حق اختراع عبارت از حقوقی است که قانون به عنوان پاداش برای تلاش پدید آورندگان برای مدت معین در ازای افشای اختراع به مخترع اعطا میکند. تا مخترعان با کنترول انحصاری خود، دیگران را از استفاده یا فروش بدون اجازه جلوگیری کنند. </w:t>
      </w:r>
    </w:p>
    <w:p w14:paraId="766AFB55" w14:textId="77777777" w:rsidR="00555B17" w:rsidRPr="00237B52" w:rsidRDefault="009E4F44" w:rsidP="00274942">
      <w:pPr>
        <w:bidi/>
        <w:spacing w:line="360" w:lineRule="auto"/>
        <w:jc w:val="both"/>
        <w:rPr>
          <w:rFonts w:cs="B Yagut"/>
          <w:sz w:val="24"/>
          <w:szCs w:val="24"/>
          <w:rtl/>
          <w:lang w:bidi="fa-IR"/>
        </w:rPr>
      </w:pPr>
      <w:r w:rsidRPr="00237B52">
        <w:rPr>
          <w:rFonts w:cs="B Yagut" w:hint="cs"/>
          <w:sz w:val="24"/>
          <w:szCs w:val="24"/>
          <w:rtl/>
          <w:lang w:bidi="fa-IR"/>
        </w:rPr>
        <w:t xml:space="preserve">اگر چه اعطای حق اختراع با ایجاد انحصار همراه است، اما از همان ابتدا وضع قوانین مبنی بر انحصار در حق اختراع، توجه به منافع عمومی جامعه نیز لحاظ گردیده است. چنانچه در قوانین ملی به موازات درج قوانین سخت گیرانه </w:t>
      </w:r>
      <w:r w:rsidRPr="00237B52">
        <w:rPr>
          <w:rFonts w:cs="B Yagut" w:hint="cs"/>
          <w:sz w:val="24"/>
          <w:szCs w:val="24"/>
          <w:rtl/>
          <w:lang w:bidi="fa-IR"/>
        </w:rPr>
        <w:lastRenderedPageBreak/>
        <w:t>انحصاری و تاکید بر نیروی یک طرفه مالکان اختراع، جامعه از امتیازاتی نظیر اس</w:t>
      </w:r>
      <w:r w:rsidR="00555B17" w:rsidRPr="00237B52">
        <w:rPr>
          <w:rFonts w:cs="B Yagut" w:hint="cs"/>
          <w:sz w:val="24"/>
          <w:szCs w:val="24"/>
          <w:rtl/>
          <w:lang w:bidi="fa-IR"/>
        </w:rPr>
        <w:t xml:space="preserve">تفاده ی خصوصی با اهداف غیر تجاری، استفاده ی تجربی و آزمایشی، صدور مجوز اجباری برای جلوگیری از سوی استفاده ناشی از حقوق انحصاری اعطا شده توسط گواهی اختراع، صدور مجوز اجباری برای کوتاهی در استعمال اختراع یا استعمال غیر کافی و یا در موارد که گواهی اختراع موثر بر یک منفعت عمومی یا حیاتی کشور است، برخوردار بوده است. و عموم می توانند با رعایط شرایط قانونی از اختراع متعلق به دیگری بهره برداری نمایند. </w:t>
      </w:r>
    </w:p>
    <w:p w14:paraId="0138F1DB" w14:textId="17025970" w:rsidR="00555B17" w:rsidRPr="00237B52" w:rsidRDefault="00FD7956" w:rsidP="00274942">
      <w:pPr>
        <w:bidi/>
        <w:spacing w:line="360" w:lineRule="auto"/>
        <w:jc w:val="both"/>
        <w:rPr>
          <w:rFonts w:cs="B Yagut"/>
          <w:sz w:val="24"/>
          <w:szCs w:val="24"/>
          <w:rtl/>
          <w:lang w:bidi="fa-IR"/>
        </w:rPr>
      </w:pPr>
      <w:r w:rsidRPr="00237B52">
        <w:rPr>
          <w:rFonts w:cs="B Yagut" w:hint="cs"/>
          <w:sz w:val="24"/>
          <w:szCs w:val="24"/>
          <w:rtl/>
          <w:lang w:bidi="fa-IR"/>
        </w:rPr>
        <w:t>این توجه به منافع عمومی تنها به قوانین ملی محدود نیست و در کنوانسیون پاریس</w:t>
      </w:r>
      <w:r w:rsidRPr="00237B52">
        <w:rPr>
          <w:rStyle w:val="FootnoteReference"/>
          <w:rFonts w:cs="B Yagut"/>
          <w:sz w:val="24"/>
          <w:szCs w:val="24"/>
          <w:rtl/>
          <w:lang w:bidi="fa-IR"/>
        </w:rPr>
        <w:footnoteReference w:id="2"/>
      </w:r>
      <w:r w:rsidRPr="00237B52">
        <w:rPr>
          <w:rFonts w:cs="B Yagut" w:hint="cs"/>
          <w:sz w:val="24"/>
          <w:szCs w:val="24"/>
          <w:rtl/>
          <w:lang w:bidi="fa-IR"/>
        </w:rPr>
        <w:t xml:space="preserve"> و </w:t>
      </w:r>
      <w:r w:rsidRPr="00237B52">
        <w:rPr>
          <w:rFonts w:cs="B Yagut"/>
          <w:sz w:val="24"/>
          <w:szCs w:val="24"/>
          <w:rtl/>
          <w:lang w:bidi="fa-IR"/>
        </w:rPr>
        <w:t>موافقت‌نامه جنبه‌ها</w:t>
      </w:r>
      <w:r w:rsidRPr="00237B52">
        <w:rPr>
          <w:rFonts w:cs="B Yagut" w:hint="cs"/>
          <w:sz w:val="24"/>
          <w:szCs w:val="24"/>
          <w:rtl/>
          <w:lang w:bidi="fa-IR"/>
        </w:rPr>
        <w:t>ی</w:t>
      </w:r>
      <w:r w:rsidRPr="00237B52">
        <w:rPr>
          <w:rFonts w:cs="B Yagut"/>
          <w:sz w:val="24"/>
          <w:szCs w:val="24"/>
          <w:rtl/>
          <w:lang w:bidi="fa-IR"/>
        </w:rPr>
        <w:t xml:space="preserve"> تجار</w:t>
      </w:r>
      <w:r w:rsidRPr="00237B52">
        <w:rPr>
          <w:rFonts w:cs="B Yagut" w:hint="cs"/>
          <w:sz w:val="24"/>
          <w:szCs w:val="24"/>
          <w:rtl/>
          <w:lang w:bidi="fa-IR"/>
        </w:rPr>
        <w:t>ی</w:t>
      </w:r>
      <w:r w:rsidRPr="00237B52">
        <w:rPr>
          <w:rFonts w:cs="B Yagut"/>
          <w:sz w:val="24"/>
          <w:szCs w:val="24"/>
          <w:rtl/>
          <w:lang w:bidi="fa-IR"/>
        </w:rPr>
        <w:t xml:space="preserve"> حقوق مالک</w:t>
      </w:r>
      <w:r w:rsidRPr="00237B52">
        <w:rPr>
          <w:rFonts w:cs="B Yagut" w:hint="cs"/>
          <w:sz w:val="24"/>
          <w:szCs w:val="24"/>
          <w:rtl/>
          <w:lang w:bidi="fa-IR"/>
        </w:rPr>
        <w:t>ی</w:t>
      </w:r>
      <w:r w:rsidRPr="00237B52">
        <w:rPr>
          <w:rFonts w:cs="B Yagut" w:hint="eastAsia"/>
          <w:sz w:val="24"/>
          <w:szCs w:val="24"/>
          <w:rtl/>
          <w:lang w:bidi="fa-IR"/>
        </w:rPr>
        <w:t>ت</w:t>
      </w:r>
      <w:r w:rsidRPr="00237B52">
        <w:rPr>
          <w:rFonts w:cs="B Yagut"/>
          <w:sz w:val="24"/>
          <w:szCs w:val="24"/>
          <w:rtl/>
          <w:lang w:bidi="fa-IR"/>
        </w:rPr>
        <w:t xml:space="preserve"> فکر</w:t>
      </w:r>
      <w:r w:rsidRPr="00237B52">
        <w:rPr>
          <w:rFonts w:cs="B Yagut" w:hint="cs"/>
          <w:sz w:val="24"/>
          <w:szCs w:val="24"/>
          <w:rtl/>
          <w:lang w:bidi="fa-IR"/>
        </w:rPr>
        <w:t>(تریپس)</w:t>
      </w:r>
      <w:r w:rsidRPr="00237B52">
        <w:rPr>
          <w:rStyle w:val="FootnoteReference"/>
          <w:rFonts w:cs="B Yagut"/>
          <w:sz w:val="24"/>
          <w:szCs w:val="24"/>
          <w:rtl/>
          <w:lang w:bidi="fa-IR"/>
        </w:rPr>
        <w:footnoteReference w:id="3"/>
      </w:r>
      <w:r w:rsidRPr="00237B52">
        <w:rPr>
          <w:rFonts w:cs="B Yagut" w:hint="cs"/>
          <w:sz w:val="24"/>
          <w:szCs w:val="24"/>
          <w:rtl/>
          <w:lang w:bidi="fa-IR"/>
        </w:rPr>
        <w:t>به عنوان منابع اصلی و مادر حقوق و تکالیف مرتبط به حق اخترا</w:t>
      </w:r>
      <w:r w:rsidR="003955C8" w:rsidRPr="00237B52">
        <w:rPr>
          <w:rFonts w:cs="B Yagut" w:hint="cs"/>
          <w:sz w:val="24"/>
          <w:szCs w:val="24"/>
          <w:rtl/>
          <w:lang w:bidi="fa-IR"/>
        </w:rPr>
        <w:t>ع وضع گردیده و به موجب آن کشوره</w:t>
      </w:r>
      <w:r w:rsidRPr="00237B52">
        <w:rPr>
          <w:rFonts w:cs="B Yagut" w:hint="cs"/>
          <w:sz w:val="24"/>
          <w:szCs w:val="24"/>
          <w:rtl/>
          <w:lang w:bidi="fa-IR"/>
        </w:rPr>
        <w:t xml:space="preserve">ا قادر هستند با رعایت شرایط مندرج این دو اسناد بین المللی، مقرراتی را به نفع جامعه تدوین نمایند. این مقررات در قالب استثنائات وارد بر حق دارنده اختراع مطالعه میگردد. و قلمرویی را ترسیم می نماید که در آن، جامعه می تواند بدون اخذ رضایت مالک اختراع بهره ببرد. وضع این استنثنائات از مبانی متعدد همچون اقتصادی، سیاسی، اجتماعی و حقوق بشری </w:t>
      </w:r>
      <w:r w:rsidR="008B7C0F" w:rsidRPr="00237B52">
        <w:rPr>
          <w:rFonts w:cs="B Yagut" w:hint="cs"/>
          <w:sz w:val="24"/>
          <w:szCs w:val="24"/>
          <w:rtl/>
          <w:lang w:bidi="fa-IR"/>
        </w:rPr>
        <w:t xml:space="preserve">برخوردار هستند و قانونگذاران با ملاحظات اهداف نسبت به وضع آن اقدام می نمایند. </w:t>
      </w:r>
    </w:p>
    <w:p w14:paraId="502DC8C5" w14:textId="43A9D3C2" w:rsidR="002456DB" w:rsidRPr="00237B52" w:rsidRDefault="002456DB" w:rsidP="006D70AC">
      <w:pPr>
        <w:bidi/>
        <w:spacing w:line="360" w:lineRule="auto"/>
        <w:jc w:val="both"/>
        <w:rPr>
          <w:rFonts w:cs="B Yagut"/>
          <w:sz w:val="24"/>
          <w:szCs w:val="24"/>
          <w:rtl/>
          <w:lang w:bidi="fa-IR"/>
        </w:rPr>
      </w:pPr>
      <w:r w:rsidRPr="00237B52">
        <w:rPr>
          <w:rFonts w:cs="B Yagut" w:hint="cs"/>
          <w:sz w:val="24"/>
          <w:szCs w:val="24"/>
          <w:rtl/>
          <w:lang w:bidi="fa-IR"/>
        </w:rPr>
        <w:t>حقوق مالکیت فکری در ابعاد متعدد در ارتباط با حقوق بنیادین بشر است، نظام ثبت اختراع جهت حفظ تعادل میان نفع صاحبان اختراع و منافع جامعه، ابعاد اجتماعی-اقتصادی حقوق ناشی از ثبت اختراع را ب</w:t>
      </w:r>
      <w:r w:rsidR="00B34265" w:rsidRPr="00237B52">
        <w:rPr>
          <w:rFonts w:cs="B Yagut" w:hint="cs"/>
          <w:sz w:val="24"/>
          <w:szCs w:val="24"/>
          <w:rtl/>
          <w:lang w:bidi="fa-IR"/>
        </w:rPr>
        <w:t xml:space="preserve">ه رسمیت شناخته است( </w:t>
      </w:r>
      <w:proofErr w:type="spellStart"/>
      <w:r w:rsidR="00B34265" w:rsidRPr="00237B52">
        <w:rPr>
          <w:rFonts w:cs="B Yagut"/>
          <w:sz w:val="24"/>
          <w:szCs w:val="24"/>
          <w:lang w:bidi="fa-IR"/>
        </w:rPr>
        <w:t>Khobragade</w:t>
      </w:r>
      <w:proofErr w:type="spellEnd"/>
      <w:r w:rsidR="00B34265" w:rsidRPr="00237B52">
        <w:rPr>
          <w:rFonts w:cs="B Yagut"/>
          <w:sz w:val="24"/>
          <w:szCs w:val="24"/>
          <w:lang w:bidi="fa-IR"/>
        </w:rPr>
        <w:t>, 2020</w:t>
      </w:r>
      <w:r w:rsidR="006D70AC">
        <w:rPr>
          <w:rFonts w:cs="B Yagut"/>
          <w:sz w:val="24"/>
          <w:szCs w:val="24"/>
          <w:lang w:bidi="fa-IR"/>
        </w:rPr>
        <w:t>:</w:t>
      </w:r>
      <w:r w:rsidR="00B34265" w:rsidRPr="00237B52">
        <w:rPr>
          <w:rFonts w:cs="B Yagut"/>
          <w:sz w:val="24"/>
          <w:szCs w:val="24"/>
          <w:lang w:bidi="fa-IR"/>
        </w:rPr>
        <w:t>205</w:t>
      </w:r>
      <w:r w:rsidR="00B34265" w:rsidRPr="00237B52">
        <w:rPr>
          <w:rFonts w:cs="B Yagut" w:hint="cs"/>
          <w:sz w:val="24"/>
          <w:szCs w:val="24"/>
          <w:rtl/>
          <w:lang w:bidi="fa-IR"/>
        </w:rPr>
        <w:t>).</w:t>
      </w:r>
    </w:p>
    <w:p w14:paraId="00A30959" w14:textId="77777777" w:rsidR="008B7C0F" w:rsidRPr="00237B52" w:rsidRDefault="008B7C0F" w:rsidP="00274942">
      <w:pPr>
        <w:bidi/>
        <w:spacing w:line="360" w:lineRule="auto"/>
        <w:jc w:val="both"/>
        <w:rPr>
          <w:rFonts w:cs="B Yagut"/>
          <w:sz w:val="24"/>
          <w:szCs w:val="24"/>
          <w:rtl/>
          <w:lang w:bidi="fa-IR"/>
        </w:rPr>
      </w:pPr>
      <w:r w:rsidRPr="00237B52">
        <w:rPr>
          <w:rFonts w:cs="B Yagut" w:hint="cs"/>
          <w:sz w:val="24"/>
          <w:szCs w:val="24"/>
          <w:rtl/>
          <w:lang w:bidi="fa-IR"/>
        </w:rPr>
        <w:t xml:space="preserve">حق بهره مندی از منافع اخلاقی و مادی ناشی از تولید علمی، ادبی، یا هنری در اعلامیه جهانی حقوق بشر و میثاق بین المللی حقوق اقتصادی، اجتماعی و فرهنگی به رسمیت شناخته شده است. هرچند اعلامیه جهانی حقوق بشر از اصطلاح مالکیت فکری استفاده نمی کند، مسلما بند 2 ماده 27 و و ماده 15 میثاق بین المللی حقوق اقتصادی، اجتماعی و فرهنگی را می توان شناسایی کننده حقوق مالکیت فکری به عنوان حقوق بشر محسوب داشت. در برخی معاهدات منطقه ای هم </w:t>
      </w:r>
      <w:r w:rsidRPr="00237B52">
        <w:rPr>
          <w:rFonts w:cs="B Yagut" w:hint="cs"/>
          <w:sz w:val="24"/>
          <w:szCs w:val="24"/>
          <w:rtl/>
          <w:lang w:bidi="fa-IR"/>
        </w:rPr>
        <w:lastRenderedPageBreak/>
        <w:t>از حق مالکیت به طور کلی نام برده شده</w:t>
      </w:r>
      <w:r w:rsidR="00F04C54" w:rsidRPr="00237B52">
        <w:rPr>
          <w:rStyle w:val="FootnoteReference"/>
          <w:rFonts w:cs="B Yagut"/>
          <w:sz w:val="24"/>
          <w:szCs w:val="24"/>
          <w:rtl/>
          <w:lang w:bidi="fa-IR"/>
        </w:rPr>
        <w:footnoteReference w:id="4"/>
      </w:r>
      <w:r w:rsidRPr="00237B52">
        <w:rPr>
          <w:rFonts w:cs="B Yagut" w:hint="cs"/>
          <w:sz w:val="24"/>
          <w:szCs w:val="24"/>
          <w:rtl/>
          <w:lang w:bidi="fa-IR"/>
        </w:rPr>
        <w:t xml:space="preserve"> است. </w:t>
      </w:r>
      <w:r w:rsidR="00F04C54" w:rsidRPr="00237B52">
        <w:rPr>
          <w:rFonts w:cs="B Yagut" w:hint="cs"/>
          <w:sz w:val="24"/>
          <w:szCs w:val="24"/>
          <w:rtl/>
          <w:lang w:bidi="fa-IR"/>
        </w:rPr>
        <w:t xml:space="preserve">چنانچه مالکیت فکری را نوعی از مالکیت به حساب آوریم، می توان آنرا مشمول حمایت این معاهدات دانست. </w:t>
      </w:r>
    </w:p>
    <w:p w14:paraId="09AA43F3" w14:textId="77777777" w:rsidR="00F04C54" w:rsidRPr="00237B52" w:rsidRDefault="00193EFD" w:rsidP="00274942">
      <w:pPr>
        <w:bidi/>
        <w:spacing w:line="360" w:lineRule="auto"/>
        <w:jc w:val="both"/>
        <w:rPr>
          <w:rFonts w:cs="B Yagut"/>
          <w:sz w:val="24"/>
          <w:szCs w:val="24"/>
          <w:rtl/>
          <w:lang w:bidi="fa-IR"/>
        </w:rPr>
      </w:pPr>
      <w:r w:rsidRPr="00237B52">
        <w:rPr>
          <w:rFonts w:cs="B Yagut" w:hint="cs"/>
          <w:sz w:val="24"/>
          <w:szCs w:val="24"/>
          <w:rtl/>
          <w:lang w:bidi="fa-IR"/>
        </w:rPr>
        <w:t>حقوق بشر و حقوق مالکیت فک</w:t>
      </w:r>
      <w:r w:rsidR="00465B57" w:rsidRPr="00237B52">
        <w:rPr>
          <w:rFonts w:cs="B Yagut" w:hint="cs"/>
          <w:sz w:val="24"/>
          <w:szCs w:val="24"/>
          <w:rtl/>
          <w:lang w:bidi="fa-IR"/>
        </w:rPr>
        <w:t>ری دو حوزه متمایز ازه</w:t>
      </w:r>
      <w:r w:rsidRPr="00237B52">
        <w:rPr>
          <w:rFonts w:cs="B Yagut" w:hint="cs"/>
          <w:sz w:val="24"/>
          <w:szCs w:val="24"/>
          <w:rtl/>
          <w:lang w:bidi="fa-IR"/>
        </w:rPr>
        <w:t xml:space="preserve">م هستند که تا حد زیادی به طور جداگانه تکامل یافته اند، </w:t>
      </w:r>
      <w:r w:rsidR="007F0888" w:rsidRPr="00237B52">
        <w:rPr>
          <w:rFonts w:cs="B Yagut" w:hint="cs"/>
          <w:sz w:val="24"/>
          <w:szCs w:val="24"/>
          <w:rtl/>
          <w:lang w:bidi="fa-IR"/>
        </w:rPr>
        <w:t xml:space="preserve">تمرکز اصلی حقوق مالکیت فکری بر توسعه تدریجی مالکیت فکری از طریق بازنگری دوره ای بر کنوانسیون برن و پاریس و تلاش برای تحکیم هرچه بیشتر ارتباط میان مالکیت فکری و تجارت است. حال آنکه در این میان مسائل حقوق بشر مفقود است. </w:t>
      </w:r>
      <w:r w:rsidR="00F04C54" w:rsidRPr="00237B52">
        <w:rPr>
          <w:rFonts w:cs="B Yagut" w:hint="cs"/>
          <w:sz w:val="24"/>
          <w:szCs w:val="24"/>
          <w:rtl/>
          <w:lang w:bidi="fa-IR"/>
        </w:rPr>
        <w:t xml:space="preserve">افزایش اهمیت حقوق مالکیت فکری از حمله حق اختراع در سال های اخیر </w:t>
      </w:r>
      <w:r w:rsidR="00287F91" w:rsidRPr="00237B52">
        <w:rPr>
          <w:rFonts w:cs="B Yagut" w:hint="cs"/>
          <w:sz w:val="24"/>
          <w:szCs w:val="24"/>
          <w:rtl/>
          <w:lang w:bidi="fa-IR"/>
        </w:rPr>
        <w:t xml:space="preserve">موجب طرح مسئله ارتباط میان حق اختراع با حقوق بشر شده است. نهاد های حقوق بشر حمایت تشدید یافته از حقو اختراع را به در تعارض با برخی از هنجار های حقوق بشر می دانند و راه حل این تعارض را در اصلاح و تجدید نظر در نظام بین المللی حق اختراع در جهت همسو کردن آن با موازین حقوق بشری می دانند . از سوی دیگر، طرفداران حمایت قوی از حق اختراع </w:t>
      </w:r>
      <w:r w:rsidR="00B47890" w:rsidRPr="00237B52">
        <w:rPr>
          <w:rFonts w:cs="B Yagut" w:hint="cs"/>
          <w:sz w:val="24"/>
          <w:szCs w:val="24"/>
          <w:rtl/>
          <w:lang w:bidi="fa-IR"/>
        </w:rPr>
        <w:t xml:space="preserve">که عمدتا سازمان های حامی مالکیت فکری هستند، </w:t>
      </w:r>
      <w:r w:rsidR="00287F91" w:rsidRPr="00237B52">
        <w:rPr>
          <w:rFonts w:cs="B Yagut" w:hint="cs"/>
          <w:sz w:val="24"/>
          <w:szCs w:val="24"/>
          <w:rtl/>
          <w:lang w:bidi="fa-IR"/>
        </w:rPr>
        <w:t xml:space="preserve">بر آن اند که هنجار های بین المللی حمایت از حق اختراع و حقوق بشر صرفا تعارض های ظاهری با یکدیگر دارند و نظام بین المللی حمایت از حق اختراع به گونه طرح شده است که نگرانی های حقوق بشر را مرتفع کند و بر این تعارض ها پاسخ دهد. </w:t>
      </w:r>
    </w:p>
    <w:p w14:paraId="7A3C7222" w14:textId="453997DE" w:rsidR="0074768D" w:rsidRPr="00237B52" w:rsidRDefault="00061BAC" w:rsidP="002D65C5">
      <w:pPr>
        <w:bidi/>
        <w:spacing w:line="360" w:lineRule="auto"/>
        <w:jc w:val="both"/>
        <w:rPr>
          <w:rFonts w:cs="B Yagut"/>
          <w:sz w:val="24"/>
          <w:szCs w:val="24"/>
          <w:rtl/>
          <w:lang w:bidi="fa-IR"/>
        </w:rPr>
      </w:pPr>
      <w:r>
        <w:rPr>
          <w:rFonts w:cs="B Yagut" w:hint="cs"/>
          <w:sz w:val="24"/>
          <w:szCs w:val="24"/>
          <w:rtl/>
          <w:lang w:bidi="fa-IR"/>
        </w:rPr>
        <w:t xml:space="preserve">حال سوال </w:t>
      </w:r>
      <w:r w:rsidR="00650913" w:rsidRPr="00237B52">
        <w:rPr>
          <w:rFonts w:cs="B Yagut" w:hint="cs"/>
          <w:sz w:val="24"/>
          <w:szCs w:val="24"/>
          <w:rtl/>
          <w:lang w:bidi="fa-IR"/>
        </w:rPr>
        <w:t xml:space="preserve">مطرح میگردد که رابطه حقوق بشر با حق اختراع چگونه است؟ آیا حق اختراع یک حق بشری است؟ </w:t>
      </w:r>
      <w:r w:rsidR="00287F91" w:rsidRPr="00237B52">
        <w:rPr>
          <w:rFonts w:cs="B Yagut" w:hint="cs"/>
          <w:sz w:val="24"/>
          <w:szCs w:val="24"/>
          <w:rtl/>
          <w:lang w:bidi="fa-IR"/>
        </w:rPr>
        <w:t>از اینرو بررسی چگونگی ارتباط حق اختراع با حقوق بشر و مبانی حقوق بشری حق اختراع اهمیت پیدا میکند.</w:t>
      </w:r>
      <w:r w:rsidR="002D65C5" w:rsidRPr="002D65C5">
        <w:rPr>
          <w:rFonts w:cs="B Yagut"/>
          <w:sz w:val="24"/>
          <w:szCs w:val="24"/>
          <w:rtl/>
          <w:lang w:bidi="fa-IR"/>
        </w:rPr>
        <w:t xml:space="preserve"> ا</w:t>
      </w:r>
      <w:r w:rsidR="002D65C5" w:rsidRPr="002D65C5">
        <w:rPr>
          <w:rFonts w:cs="B Yagut" w:hint="cs"/>
          <w:sz w:val="24"/>
          <w:szCs w:val="24"/>
          <w:rtl/>
          <w:lang w:bidi="fa-IR"/>
        </w:rPr>
        <w:t>ی</w:t>
      </w:r>
      <w:r w:rsidR="002D65C5" w:rsidRPr="002D65C5">
        <w:rPr>
          <w:rFonts w:cs="B Yagut" w:hint="eastAsia"/>
          <w:sz w:val="24"/>
          <w:szCs w:val="24"/>
          <w:rtl/>
          <w:lang w:bidi="fa-IR"/>
        </w:rPr>
        <w:t>ن</w:t>
      </w:r>
      <w:r w:rsidR="002D65C5" w:rsidRPr="002D65C5">
        <w:rPr>
          <w:rFonts w:cs="B Yagut"/>
          <w:sz w:val="24"/>
          <w:szCs w:val="24"/>
          <w:rtl/>
          <w:lang w:bidi="fa-IR"/>
        </w:rPr>
        <w:t xml:space="preserve"> پژوهش با روش تحل</w:t>
      </w:r>
      <w:r w:rsidR="002D65C5" w:rsidRPr="002D65C5">
        <w:rPr>
          <w:rFonts w:cs="B Yagut" w:hint="cs"/>
          <w:sz w:val="24"/>
          <w:szCs w:val="24"/>
          <w:rtl/>
          <w:lang w:bidi="fa-IR"/>
        </w:rPr>
        <w:t>ی</w:t>
      </w:r>
      <w:r w:rsidR="002D65C5" w:rsidRPr="002D65C5">
        <w:rPr>
          <w:rFonts w:cs="B Yagut" w:hint="eastAsia"/>
          <w:sz w:val="24"/>
          <w:szCs w:val="24"/>
          <w:rtl/>
          <w:lang w:bidi="fa-IR"/>
        </w:rPr>
        <w:t>ل</w:t>
      </w:r>
      <w:r w:rsidR="002D65C5" w:rsidRPr="002D65C5">
        <w:rPr>
          <w:rFonts w:cs="B Yagut" w:hint="cs"/>
          <w:sz w:val="24"/>
          <w:szCs w:val="24"/>
          <w:rtl/>
          <w:lang w:bidi="fa-IR"/>
        </w:rPr>
        <w:t>ی</w:t>
      </w:r>
      <w:r w:rsidR="002D65C5" w:rsidRPr="002D65C5">
        <w:rPr>
          <w:rFonts w:cs="B Yagut"/>
          <w:sz w:val="24"/>
          <w:szCs w:val="24"/>
          <w:rtl/>
          <w:lang w:bidi="fa-IR"/>
        </w:rPr>
        <w:t>-توص</w:t>
      </w:r>
      <w:r w:rsidR="002D65C5" w:rsidRPr="002D65C5">
        <w:rPr>
          <w:rFonts w:cs="B Yagut" w:hint="cs"/>
          <w:sz w:val="24"/>
          <w:szCs w:val="24"/>
          <w:rtl/>
          <w:lang w:bidi="fa-IR"/>
        </w:rPr>
        <w:t>ی</w:t>
      </w:r>
      <w:r w:rsidR="002D65C5" w:rsidRPr="002D65C5">
        <w:rPr>
          <w:rFonts w:cs="B Yagut" w:hint="eastAsia"/>
          <w:sz w:val="24"/>
          <w:szCs w:val="24"/>
          <w:rtl/>
          <w:lang w:bidi="fa-IR"/>
        </w:rPr>
        <w:t>ف</w:t>
      </w:r>
      <w:r w:rsidR="002D65C5" w:rsidRPr="002D65C5">
        <w:rPr>
          <w:rFonts w:cs="B Yagut" w:hint="cs"/>
          <w:sz w:val="24"/>
          <w:szCs w:val="24"/>
          <w:rtl/>
          <w:lang w:bidi="fa-IR"/>
        </w:rPr>
        <w:t>ی</w:t>
      </w:r>
      <w:r w:rsidR="002D65C5" w:rsidRPr="002D65C5">
        <w:rPr>
          <w:rFonts w:cs="B Yagut"/>
          <w:sz w:val="24"/>
          <w:szCs w:val="24"/>
          <w:rtl/>
          <w:lang w:bidi="fa-IR"/>
        </w:rPr>
        <w:t xml:space="preserve"> با مطالعه منابع مرتبط</w:t>
      </w:r>
      <w:r>
        <w:rPr>
          <w:rFonts w:cs="B Yagut" w:hint="cs"/>
          <w:sz w:val="24"/>
          <w:szCs w:val="24"/>
          <w:rtl/>
          <w:lang w:bidi="fa-IR"/>
        </w:rPr>
        <w:t>،</w:t>
      </w:r>
      <w:r w:rsidR="002D65C5" w:rsidRPr="002D65C5">
        <w:rPr>
          <w:rFonts w:cs="B Yagut"/>
          <w:sz w:val="24"/>
          <w:szCs w:val="24"/>
          <w:rtl/>
          <w:lang w:bidi="fa-IR"/>
        </w:rPr>
        <w:t xml:space="preserve"> بر آن است تا چگونگ</w:t>
      </w:r>
      <w:r w:rsidR="002D65C5" w:rsidRPr="002D65C5">
        <w:rPr>
          <w:rFonts w:cs="B Yagut" w:hint="cs"/>
          <w:sz w:val="24"/>
          <w:szCs w:val="24"/>
          <w:rtl/>
          <w:lang w:bidi="fa-IR"/>
        </w:rPr>
        <w:t>ی</w:t>
      </w:r>
      <w:r w:rsidR="002D65C5" w:rsidRPr="002D65C5">
        <w:rPr>
          <w:rFonts w:cs="B Yagut"/>
          <w:sz w:val="24"/>
          <w:szCs w:val="24"/>
          <w:rtl/>
          <w:lang w:bidi="fa-IR"/>
        </w:rPr>
        <w:t xml:space="preserve"> ارتباط حقوق ناش</w:t>
      </w:r>
      <w:r w:rsidR="002D65C5" w:rsidRPr="002D65C5">
        <w:rPr>
          <w:rFonts w:cs="B Yagut" w:hint="cs"/>
          <w:sz w:val="24"/>
          <w:szCs w:val="24"/>
          <w:rtl/>
          <w:lang w:bidi="fa-IR"/>
        </w:rPr>
        <w:t>ی</w:t>
      </w:r>
      <w:r w:rsidR="002D65C5" w:rsidRPr="002D65C5">
        <w:rPr>
          <w:rFonts w:cs="B Yagut"/>
          <w:sz w:val="24"/>
          <w:szCs w:val="24"/>
          <w:rtl/>
          <w:lang w:bidi="fa-IR"/>
        </w:rPr>
        <w:t xml:space="preserve"> از ثبت اختراع با حقوق بشر و توج</w:t>
      </w:r>
      <w:r w:rsidR="002D65C5" w:rsidRPr="002D65C5">
        <w:rPr>
          <w:rFonts w:cs="B Yagut" w:hint="cs"/>
          <w:sz w:val="24"/>
          <w:szCs w:val="24"/>
          <w:rtl/>
          <w:lang w:bidi="fa-IR"/>
        </w:rPr>
        <w:t>ی</w:t>
      </w:r>
      <w:r w:rsidR="002D65C5" w:rsidRPr="002D65C5">
        <w:rPr>
          <w:rFonts w:cs="B Yagut" w:hint="eastAsia"/>
          <w:sz w:val="24"/>
          <w:szCs w:val="24"/>
          <w:rtl/>
          <w:lang w:bidi="fa-IR"/>
        </w:rPr>
        <w:t>هات</w:t>
      </w:r>
      <w:r w:rsidR="002D65C5" w:rsidRPr="002D65C5">
        <w:rPr>
          <w:rFonts w:cs="B Yagut"/>
          <w:sz w:val="24"/>
          <w:szCs w:val="24"/>
          <w:rtl/>
          <w:lang w:bidi="fa-IR"/>
        </w:rPr>
        <w:t xml:space="preserve"> حقوق بشر</w:t>
      </w:r>
      <w:r w:rsidR="002D65C5" w:rsidRPr="002D65C5">
        <w:rPr>
          <w:rFonts w:cs="B Yagut" w:hint="cs"/>
          <w:sz w:val="24"/>
          <w:szCs w:val="24"/>
          <w:rtl/>
          <w:lang w:bidi="fa-IR"/>
        </w:rPr>
        <w:t>ی</w:t>
      </w:r>
      <w:r w:rsidR="002D65C5" w:rsidRPr="002D65C5">
        <w:rPr>
          <w:rFonts w:cs="B Yagut"/>
          <w:sz w:val="24"/>
          <w:szCs w:val="24"/>
          <w:rtl/>
          <w:lang w:bidi="fa-IR"/>
        </w:rPr>
        <w:t xml:space="preserve"> حقوق ناش</w:t>
      </w:r>
      <w:r w:rsidR="002D65C5" w:rsidRPr="002D65C5">
        <w:rPr>
          <w:rFonts w:cs="B Yagut" w:hint="cs"/>
          <w:sz w:val="24"/>
          <w:szCs w:val="24"/>
          <w:rtl/>
          <w:lang w:bidi="fa-IR"/>
        </w:rPr>
        <w:t>ی</w:t>
      </w:r>
      <w:r w:rsidR="002D65C5" w:rsidRPr="002D65C5">
        <w:rPr>
          <w:rFonts w:cs="B Yagut"/>
          <w:sz w:val="24"/>
          <w:szCs w:val="24"/>
          <w:rtl/>
          <w:lang w:bidi="fa-IR"/>
        </w:rPr>
        <w:t xml:space="preserve"> از ثبت اختراع را بررس</w:t>
      </w:r>
      <w:r w:rsidR="002D65C5" w:rsidRPr="002D65C5">
        <w:rPr>
          <w:rFonts w:cs="B Yagut" w:hint="cs"/>
          <w:sz w:val="24"/>
          <w:szCs w:val="24"/>
          <w:rtl/>
          <w:lang w:bidi="fa-IR"/>
        </w:rPr>
        <w:t>ی</w:t>
      </w:r>
      <w:r w:rsidR="002D65C5" w:rsidRPr="002D65C5">
        <w:rPr>
          <w:rFonts w:cs="B Yagut"/>
          <w:sz w:val="24"/>
          <w:szCs w:val="24"/>
          <w:rtl/>
          <w:lang w:bidi="fa-IR"/>
        </w:rPr>
        <w:t xml:space="preserve"> نما</w:t>
      </w:r>
      <w:r w:rsidR="002D65C5" w:rsidRPr="002D65C5">
        <w:rPr>
          <w:rFonts w:cs="B Yagut" w:hint="cs"/>
          <w:sz w:val="24"/>
          <w:szCs w:val="24"/>
          <w:rtl/>
          <w:lang w:bidi="fa-IR"/>
        </w:rPr>
        <w:t>ی</w:t>
      </w:r>
      <w:r w:rsidR="002D65C5" w:rsidRPr="002D65C5">
        <w:rPr>
          <w:rFonts w:cs="B Yagut" w:hint="eastAsia"/>
          <w:sz w:val="24"/>
          <w:szCs w:val="24"/>
          <w:rtl/>
          <w:lang w:bidi="fa-IR"/>
        </w:rPr>
        <w:t>د</w:t>
      </w:r>
      <w:r w:rsidR="002D65C5">
        <w:rPr>
          <w:rFonts w:cs="B Yagut" w:hint="cs"/>
          <w:sz w:val="24"/>
          <w:szCs w:val="24"/>
          <w:rtl/>
          <w:lang w:bidi="fa-IR"/>
        </w:rPr>
        <w:t>. به همین منظور</w:t>
      </w:r>
      <w:r w:rsidR="00287F91" w:rsidRPr="00237B52">
        <w:rPr>
          <w:rFonts w:cs="B Yagut" w:hint="cs"/>
          <w:sz w:val="24"/>
          <w:szCs w:val="24"/>
          <w:rtl/>
          <w:lang w:bidi="fa-IR"/>
        </w:rPr>
        <w:t xml:space="preserve"> در قسمت اول، به چگونگی ارتباط حق اختراع با حقوق بشر پرداخته می شود. و در قمست دوم مبانی حقوق بشری حق اختراع مورد تحلیل قرار میگیرد. </w:t>
      </w:r>
    </w:p>
    <w:p w14:paraId="7BF37E21" w14:textId="20BCC6A4" w:rsidR="0074768D" w:rsidRPr="002D65C5" w:rsidRDefault="002D65C5" w:rsidP="002D65C5">
      <w:pPr>
        <w:bidi/>
        <w:spacing w:line="360" w:lineRule="auto"/>
        <w:jc w:val="both"/>
        <w:rPr>
          <w:rFonts w:cs="B Yagut"/>
          <w:b/>
          <w:bCs/>
          <w:sz w:val="27"/>
          <w:szCs w:val="27"/>
          <w:lang w:bidi="fa-IR"/>
        </w:rPr>
      </w:pPr>
      <w:r>
        <w:rPr>
          <w:rFonts w:cs="B Yagut" w:hint="cs"/>
          <w:sz w:val="24"/>
          <w:szCs w:val="24"/>
          <w:rtl/>
          <w:lang w:bidi="fa-IR"/>
        </w:rPr>
        <w:t>2.</w:t>
      </w:r>
      <w:r w:rsidR="007F0888" w:rsidRPr="002D65C5">
        <w:rPr>
          <w:rFonts w:cs="B Yagut" w:hint="cs"/>
          <w:sz w:val="24"/>
          <w:szCs w:val="24"/>
          <w:rtl/>
          <w:lang w:bidi="fa-IR"/>
        </w:rPr>
        <w:t xml:space="preserve"> </w:t>
      </w:r>
      <w:r w:rsidR="00193EFD" w:rsidRPr="002D65C5">
        <w:rPr>
          <w:rFonts w:cs="B Yagut" w:hint="cs"/>
          <w:b/>
          <w:bCs/>
          <w:sz w:val="27"/>
          <w:szCs w:val="27"/>
          <w:rtl/>
          <w:lang w:bidi="fa-IR"/>
        </w:rPr>
        <w:t xml:space="preserve">رابطه </w:t>
      </w:r>
      <w:r w:rsidR="00650913" w:rsidRPr="002D65C5">
        <w:rPr>
          <w:rFonts w:cs="B Yagut" w:hint="cs"/>
          <w:b/>
          <w:bCs/>
          <w:sz w:val="27"/>
          <w:szCs w:val="27"/>
          <w:rtl/>
          <w:lang w:bidi="fa-IR"/>
        </w:rPr>
        <w:t>حق اختراع با حقوق بشر</w:t>
      </w:r>
    </w:p>
    <w:p w14:paraId="473ABAE3" w14:textId="422962C9" w:rsidR="00650913" w:rsidRPr="00237B52" w:rsidRDefault="00650913" w:rsidP="006F1BD3">
      <w:pPr>
        <w:bidi/>
        <w:spacing w:line="360" w:lineRule="auto"/>
        <w:jc w:val="both"/>
        <w:rPr>
          <w:rFonts w:cs="B Yagut"/>
          <w:b/>
          <w:bCs/>
          <w:sz w:val="24"/>
          <w:szCs w:val="24"/>
          <w:rtl/>
          <w:lang w:bidi="fa-IR"/>
        </w:rPr>
      </w:pPr>
      <w:r w:rsidRPr="00237B52">
        <w:rPr>
          <w:rFonts w:cs="B Yagut" w:hint="cs"/>
          <w:sz w:val="24"/>
          <w:szCs w:val="24"/>
          <w:rtl/>
          <w:lang w:bidi="fa-IR"/>
        </w:rPr>
        <w:lastRenderedPageBreak/>
        <w:t>بحث در خصوص ارتباط حقوق مالکیت فکری از جمله حق اختراع و حقوق بشر در سال های اخیر در عرصه ملی و بین المللی مطرح گردیده است. لذا، از سابقه و پیشینه زیا</w:t>
      </w:r>
      <w:r w:rsidR="00A07881" w:rsidRPr="00237B52">
        <w:rPr>
          <w:rFonts w:cs="B Yagut" w:hint="cs"/>
          <w:sz w:val="24"/>
          <w:szCs w:val="24"/>
          <w:rtl/>
          <w:lang w:bidi="fa-IR"/>
        </w:rPr>
        <w:t>دی برخوردار نیست. در گذر زمان ع</w:t>
      </w:r>
      <w:r w:rsidRPr="00237B52">
        <w:rPr>
          <w:rFonts w:cs="B Yagut" w:hint="cs"/>
          <w:sz w:val="24"/>
          <w:szCs w:val="24"/>
          <w:rtl/>
          <w:lang w:bidi="fa-IR"/>
        </w:rPr>
        <w:t>وامل متعدد چون شکل گیری اقتصاد دانش محور</w:t>
      </w:r>
      <w:r w:rsidR="006D70AC">
        <w:rPr>
          <w:rFonts w:cs="B Yagut" w:hint="cs"/>
          <w:sz w:val="24"/>
          <w:szCs w:val="24"/>
          <w:rtl/>
          <w:lang w:bidi="fa-IR"/>
        </w:rPr>
        <w:t>(حاجی زاده، کوشا&amp; صادقی، 1401:</w:t>
      </w:r>
      <w:r w:rsidR="00E81080" w:rsidRPr="00237B52">
        <w:rPr>
          <w:rFonts w:cs="B Yagut" w:hint="cs"/>
          <w:sz w:val="24"/>
          <w:szCs w:val="24"/>
          <w:rtl/>
          <w:lang w:bidi="fa-IR"/>
        </w:rPr>
        <w:t xml:space="preserve"> 28)</w:t>
      </w:r>
      <w:r w:rsidRPr="00237B52">
        <w:rPr>
          <w:rFonts w:cs="B Yagut" w:hint="cs"/>
          <w:sz w:val="24"/>
          <w:szCs w:val="24"/>
          <w:rtl/>
          <w:lang w:bidi="fa-IR"/>
        </w:rPr>
        <w:t xml:space="preserve">، تشدید روند جهانی شدن اقتصاد و تصویب موافقتنامه تریپس </w:t>
      </w:r>
      <w:r w:rsidR="00E81080" w:rsidRPr="00237B52">
        <w:rPr>
          <w:rFonts w:cs="B Yagut" w:hint="cs"/>
          <w:sz w:val="24"/>
          <w:szCs w:val="24"/>
          <w:rtl/>
          <w:lang w:bidi="fa-IR"/>
        </w:rPr>
        <w:t>(</w:t>
      </w:r>
      <w:r w:rsidR="006D70AC">
        <w:rPr>
          <w:rFonts w:cs="B Yagut" w:hint="cs"/>
          <w:sz w:val="24"/>
          <w:szCs w:val="24"/>
          <w:rtl/>
          <w:lang w:bidi="fa-IR"/>
        </w:rPr>
        <w:t>مجنده، 1394:</w:t>
      </w:r>
      <w:r w:rsidR="00E81080" w:rsidRPr="00237B52">
        <w:rPr>
          <w:rFonts w:cs="B Yagut" w:hint="cs"/>
          <w:sz w:val="24"/>
          <w:szCs w:val="24"/>
          <w:rtl/>
          <w:lang w:bidi="fa-IR"/>
        </w:rPr>
        <w:t xml:space="preserve"> 24)</w:t>
      </w:r>
      <w:r w:rsidR="00CA4871" w:rsidRPr="00237B52">
        <w:rPr>
          <w:rFonts w:cs="B Yagut" w:hint="cs"/>
          <w:sz w:val="24"/>
          <w:szCs w:val="24"/>
          <w:rtl/>
          <w:lang w:bidi="fa-IR"/>
        </w:rPr>
        <w:t xml:space="preserve"> </w:t>
      </w:r>
      <w:r w:rsidRPr="00237B52">
        <w:rPr>
          <w:rFonts w:cs="B Yagut" w:hint="cs"/>
          <w:sz w:val="24"/>
          <w:szCs w:val="24"/>
          <w:rtl/>
          <w:lang w:bidi="fa-IR"/>
        </w:rPr>
        <w:t xml:space="preserve">در ضمن تاسیس سازمان تجارت جهانی، زمینه ساز بحث ارتباط حق اختراع و حقوق بشر شده است. </w:t>
      </w:r>
    </w:p>
    <w:p w14:paraId="33207CE5" w14:textId="77777777" w:rsidR="00650913" w:rsidRPr="00237B52" w:rsidRDefault="004972DF" w:rsidP="00274942">
      <w:pPr>
        <w:bidi/>
        <w:spacing w:line="360" w:lineRule="auto"/>
        <w:jc w:val="both"/>
        <w:rPr>
          <w:rFonts w:cs="B Yagut"/>
          <w:sz w:val="24"/>
          <w:szCs w:val="24"/>
          <w:lang w:bidi="fa-IR"/>
        </w:rPr>
      </w:pPr>
      <w:r w:rsidRPr="00237B52">
        <w:rPr>
          <w:rFonts w:cs="B Yagut" w:hint="cs"/>
          <w:sz w:val="24"/>
          <w:szCs w:val="24"/>
          <w:rtl/>
          <w:lang w:bidi="fa-IR"/>
        </w:rPr>
        <w:t>تصویب موافقتنامه تریپس در سال 1994 یکی از محل های برخورد نظام حق اختراع با نظام حقوق بشر می باشد. به دلیل تداخل و تعارض که این موافقتنامه در حوزه حق اختراع با مسائل حقوق بشر دارد اولین بحث غیر رسمی در زمینه حقوق مالکیت فکری از جمله حق اختراع با حقوق بشر در پنجاهمین سالگرد اعلامیه حقوق بشر که به طور مشترک از سوی سازمان جهانی مالکیت فکری</w:t>
      </w:r>
      <w:r w:rsidR="00B67D40" w:rsidRPr="00237B52">
        <w:rPr>
          <w:rStyle w:val="FootnoteReference"/>
          <w:rFonts w:cs="B Yagut"/>
          <w:sz w:val="24"/>
          <w:szCs w:val="24"/>
          <w:rtl/>
          <w:lang w:bidi="fa-IR"/>
        </w:rPr>
        <w:footnoteReference w:id="5"/>
      </w:r>
      <w:r w:rsidRPr="00237B52">
        <w:rPr>
          <w:rFonts w:cs="B Yagut" w:hint="cs"/>
          <w:sz w:val="24"/>
          <w:szCs w:val="24"/>
          <w:rtl/>
          <w:lang w:bidi="fa-IR"/>
        </w:rPr>
        <w:t xml:space="preserve"> و کمیساری عالی حقوق بشر سازمان ملل متحد با اشتراک جمع از ندیشمندان</w:t>
      </w:r>
      <w:r w:rsidR="00B47890" w:rsidRPr="00237B52">
        <w:rPr>
          <w:rFonts w:cs="B Yagut" w:hint="cs"/>
          <w:sz w:val="24"/>
          <w:szCs w:val="24"/>
          <w:rtl/>
          <w:lang w:bidi="fa-IR"/>
        </w:rPr>
        <w:t xml:space="preserve"> و حقوقدانان</w:t>
      </w:r>
      <w:r w:rsidRPr="00237B52">
        <w:rPr>
          <w:rFonts w:cs="B Yagut" w:hint="cs"/>
          <w:sz w:val="24"/>
          <w:szCs w:val="24"/>
          <w:rtl/>
          <w:lang w:bidi="fa-IR"/>
        </w:rPr>
        <w:t xml:space="preserve"> در 9 نوامبر سال 199</w:t>
      </w:r>
      <w:r w:rsidR="00E2349C" w:rsidRPr="00237B52">
        <w:rPr>
          <w:rFonts w:cs="B Yagut" w:hint="cs"/>
          <w:sz w:val="24"/>
          <w:szCs w:val="24"/>
          <w:rtl/>
          <w:lang w:bidi="fa-IR"/>
        </w:rPr>
        <w:t>8 برگذار گردیده بود مطرح گردید</w:t>
      </w:r>
      <w:r w:rsidR="00E2349C" w:rsidRPr="00237B52">
        <w:rPr>
          <w:rFonts w:cs="B Yagut"/>
          <w:sz w:val="24"/>
          <w:szCs w:val="24"/>
          <w:lang w:bidi="fa-IR"/>
        </w:rPr>
        <w:t xml:space="preserve">. </w:t>
      </w:r>
    </w:p>
    <w:p w14:paraId="00641C49" w14:textId="631CF6D9" w:rsidR="00E2349C" w:rsidRPr="00237B52" w:rsidRDefault="00E2349C" w:rsidP="00274942">
      <w:pPr>
        <w:bidi/>
        <w:spacing w:line="360" w:lineRule="auto"/>
        <w:jc w:val="both"/>
        <w:rPr>
          <w:rFonts w:cs="B Yagut"/>
          <w:sz w:val="24"/>
          <w:szCs w:val="24"/>
          <w:rtl/>
          <w:lang w:bidi="fa-IR"/>
        </w:rPr>
      </w:pPr>
      <w:r w:rsidRPr="00237B52">
        <w:rPr>
          <w:rFonts w:cs="B Yagut" w:hint="cs"/>
          <w:sz w:val="24"/>
          <w:szCs w:val="24"/>
          <w:rtl/>
          <w:lang w:bidi="fa-IR"/>
        </w:rPr>
        <w:t>طرح رسمی مسئله ارتباط حق اختراع و حقوق بشر در سطح بین الملل در سال 2000 صورت گرفته است که کمیسیون فرعی ارتقاع و حمایت از حقوق بشر در قطعنامه ای با نگاهی نقادان</w:t>
      </w:r>
      <w:r w:rsidR="00B47890" w:rsidRPr="00237B52">
        <w:rPr>
          <w:rFonts w:cs="B Yagut" w:hint="cs"/>
          <w:sz w:val="24"/>
          <w:szCs w:val="24"/>
          <w:rtl/>
          <w:lang w:bidi="fa-IR"/>
        </w:rPr>
        <w:t xml:space="preserve">ه نسبت به </w:t>
      </w:r>
      <w:r w:rsidR="003B6B6E" w:rsidRPr="00237B52">
        <w:rPr>
          <w:rFonts w:cs="B Yagut" w:hint="cs"/>
          <w:sz w:val="24"/>
          <w:szCs w:val="24"/>
          <w:rtl/>
          <w:lang w:bidi="fa-IR"/>
        </w:rPr>
        <w:t xml:space="preserve">موافتنامه </w:t>
      </w:r>
      <w:r w:rsidR="00B47890" w:rsidRPr="00237B52">
        <w:rPr>
          <w:rFonts w:cs="B Yagut" w:hint="cs"/>
          <w:sz w:val="24"/>
          <w:szCs w:val="24"/>
          <w:rtl/>
          <w:lang w:bidi="fa-IR"/>
        </w:rPr>
        <w:t>تریپس، بیان میدارد که</w:t>
      </w:r>
      <w:r w:rsidRPr="00237B52">
        <w:rPr>
          <w:rFonts w:cs="B Yagut" w:hint="cs"/>
          <w:sz w:val="24"/>
          <w:szCs w:val="24"/>
          <w:rtl/>
          <w:lang w:bidi="fa-IR"/>
        </w:rPr>
        <w:t xml:space="preserve">: «اجرای مفاد تریپس به طور واقعی و بالقوه در تعارض با تحقق حقوق اقتصادی، اجتماعی و فرهنگی است» بعد از این توجه ویژه به این مسئله صورت گرفت. از دیگر فعالیت های صورت گرفته در زمینه ارتباط حق اختراع و حقوق بشر می توان به بررسی تریپس و بهداشت عمومی توسط کمیساریای عالی حقوق بشر، اعلامیه رسمی کمیته حقوق اقتصادی، اجتماعی و فرهنگی، که تاکید بر انطباق حقوق مالکیت فکری با حقوق مدنی میثاق دارد، و گزارش گزارشگر ویژه در حصوص جهانی سازی مبین این امر است که مالکیت فکری اهداف حقوق بشر را تعقب نموده است، اشاره کرد. </w:t>
      </w:r>
    </w:p>
    <w:p w14:paraId="1B9DCDC0" w14:textId="40E5E616" w:rsidR="00BB1CF4" w:rsidRPr="00237B52" w:rsidRDefault="00532ED3" w:rsidP="00D67EDC">
      <w:pPr>
        <w:bidi/>
        <w:spacing w:line="360" w:lineRule="auto"/>
        <w:jc w:val="both"/>
        <w:rPr>
          <w:rFonts w:cs="B Yagut"/>
          <w:sz w:val="24"/>
          <w:szCs w:val="24"/>
          <w:rtl/>
          <w:lang w:bidi="fa-IR"/>
        </w:rPr>
      </w:pPr>
      <w:r w:rsidRPr="00237B52">
        <w:rPr>
          <w:rFonts w:cs="B Yagut" w:hint="cs"/>
          <w:sz w:val="24"/>
          <w:szCs w:val="24"/>
          <w:rtl/>
          <w:lang w:bidi="fa-IR"/>
        </w:rPr>
        <w:t xml:space="preserve">با توجه به ادبیات موجود، </w:t>
      </w:r>
      <w:r w:rsidR="00350CDA" w:rsidRPr="00237B52">
        <w:rPr>
          <w:rFonts w:cs="B Yagut" w:hint="cs"/>
          <w:sz w:val="24"/>
          <w:szCs w:val="24"/>
          <w:rtl/>
          <w:lang w:bidi="fa-IR"/>
        </w:rPr>
        <w:t>سه</w:t>
      </w:r>
      <w:r w:rsidR="00EC3A3E" w:rsidRPr="00237B52">
        <w:rPr>
          <w:rFonts w:cs="B Yagut" w:hint="cs"/>
          <w:sz w:val="24"/>
          <w:szCs w:val="24"/>
          <w:rtl/>
          <w:lang w:bidi="fa-IR"/>
        </w:rPr>
        <w:t xml:space="preserve"> رویکرد گ</w:t>
      </w:r>
      <w:r w:rsidRPr="00237B52">
        <w:rPr>
          <w:rFonts w:cs="B Yagut" w:hint="cs"/>
          <w:sz w:val="24"/>
          <w:szCs w:val="24"/>
          <w:rtl/>
          <w:lang w:bidi="fa-IR"/>
        </w:rPr>
        <w:t xml:space="preserve">سترده و متمایز را میتوان از رابطه میان حق ثبت اختراع و حقوق بشر شناسایی کرد. در رویکرد اولی، حقوق بشر و حق ثبت اختراع را دو حوزه متمایز از هم می دانند که گاهی اوقات در تعارض هم قرار میگیرند. </w:t>
      </w:r>
      <w:r w:rsidR="00387C71" w:rsidRPr="00237B52">
        <w:rPr>
          <w:rFonts w:cs="B Yagut" w:hint="cs"/>
          <w:sz w:val="24"/>
          <w:szCs w:val="24"/>
          <w:rtl/>
          <w:lang w:bidi="fa-IR"/>
        </w:rPr>
        <w:t xml:space="preserve">در جای که تضاد بین حق اختراع و حقوق بشر به وجود می آید، این این رویکرد مستلزم آن است که </w:t>
      </w:r>
      <w:r w:rsidR="00387C71" w:rsidRPr="00237B52">
        <w:rPr>
          <w:rFonts w:cs="B Yagut" w:hint="cs"/>
          <w:sz w:val="24"/>
          <w:szCs w:val="24"/>
          <w:rtl/>
          <w:lang w:bidi="fa-IR"/>
        </w:rPr>
        <w:lastRenderedPageBreak/>
        <w:t>ملاحظات حقوق بشر بر حق اختراع برتری داشته باشد. که از این رویکرد به عنوان تعارض حقوق بشر و حق اختراع یاد میکنیم . در رویکرد دومی،</w:t>
      </w:r>
      <w:r w:rsidR="00D67EDC" w:rsidRPr="00237B52">
        <w:rPr>
          <w:rFonts w:cs="B Yagut" w:hint="cs"/>
          <w:sz w:val="24"/>
          <w:szCs w:val="24"/>
          <w:rtl/>
          <w:lang w:bidi="fa-IR"/>
        </w:rPr>
        <w:t xml:space="preserve"> حق اختراع و حقوق بشر دو حوزه متمایز</w:t>
      </w:r>
      <w:r w:rsidR="007C15C9" w:rsidRPr="00237B52">
        <w:rPr>
          <w:rFonts w:cs="B Yagut" w:hint="cs"/>
          <w:sz w:val="24"/>
          <w:szCs w:val="24"/>
          <w:rtl/>
          <w:lang w:bidi="fa-IR"/>
        </w:rPr>
        <w:t xml:space="preserve"> که در تعامل با هم</w:t>
      </w:r>
      <w:r w:rsidR="00D67EDC" w:rsidRPr="00237B52">
        <w:rPr>
          <w:rFonts w:cs="B Yagut" w:hint="cs"/>
          <w:sz w:val="24"/>
          <w:szCs w:val="24"/>
          <w:rtl/>
          <w:lang w:bidi="fa-IR"/>
        </w:rPr>
        <w:t xml:space="preserve"> هستند، در این رویکرد تمرکز اساسی بر بهینه سازی حمایت از اختراع جهت ایجاد انگیزه برای نواوری است. </w:t>
      </w:r>
      <w:r w:rsidR="00387C71" w:rsidRPr="00237B52">
        <w:rPr>
          <w:rFonts w:cs="B Yagut" w:hint="cs"/>
          <w:sz w:val="24"/>
          <w:szCs w:val="24"/>
          <w:rtl/>
          <w:lang w:bidi="fa-IR"/>
        </w:rPr>
        <w:t xml:space="preserve"> در این رویکرد تاکید بر این امر است که حقوق بشر و حق ثبت اختراع هردو از حقوق اساسی و اولیه بشر می باش</w:t>
      </w:r>
      <w:r w:rsidR="00AA6954" w:rsidRPr="00237B52">
        <w:rPr>
          <w:rFonts w:cs="B Yagut" w:hint="cs"/>
          <w:sz w:val="24"/>
          <w:szCs w:val="24"/>
          <w:rtl/>
          <w:lang w:bidi="fa-IR"/>
        </w:rPr>
        <w:t>ند، نباید هیج کدام از این دو حق بر نفع دیگری از بین برود بلکه ب</w:t>
      </w:r>
      <w:r w:rsidR="00350CDA" w:rsidRPr="00237B52">
        <w:rPr>
          <w:rFonts w:cs="B Yagut" w:hint="cs"/>
          <w:sz w:val="24"/>
          <w:szCs w:val="24"/>
          <w:rtl/>
          <w:lang w:bidi="fa-IR"/>
        </w:rPr>
        <w:t>اید تلاش کرد که بین این دو تعامل</w:t>
      </w:r>
      <w:r w:rsidR="006D70AC">
        <w:rPr>
          <w:rFonts w:cs="B Yagut" w:hint="cs"/>
          <w:sz w:val="24"/>
          <w:szCs w:val="24"/>
          <w:rtl/>
          <w:lang w:bidi="fa-IR"/>
        </w:rPr>
        <w:t xml:space="preserve"> بر قرار شود . (شیخی، 1385:</w:t>
      </w:r>
      <w:r w:rsidR="00AA6954" w:rsidRPr="00237B52">
        <w:rPr>
          <w:rFonts w:cs="B Yagut" w:hint="cs"/>
          <w:sz w:val="24"/>
          <w:szCs w:val="24"/>
          <w:rtl/>
          <w:lang w:bidi="fa-IR"/>
        </w:rPr>
        <w:t xml:space="preserve"> 79)</w:t>
      </w:r>
      <w:r w:rsidR="00350CDA" w:rsidRPr="00237B52">
        <w:rPr>
          <w:rFonts w:cs="B Yagut" w:hint="cs"/>
          <w:sz w:val="24"/>
          <w:szCs w:val="24"/>
          <w:rtl/>
          <w:lang w:bidi="fa-IR"/>
        </w:rPr>
        <w:t xml:space="preserve"> در رویکرد سوم، حقوق ناشی از ث</w:t>
      </w:r>
      <w:r w:rsidR="00D67EDC" w:rsidRPr="00237B52">
        <w:rPr>
          <w:rFonts w:cs="B Yagut" w:hint="cs"/>
          <w:sz w:val="24"/>
          <w:szCs w:val="24"/>
          <w:rtl/>
          <w:lang w:bidi="fa-IR"/>
        </w:rPr>
        <w:t xml:space="preserve">بت اختراع را نوع حق بشری در نظر می گیرند. </w:t>
      </w:r>
      <w:r w:rsidR="00531CB2" w:rsidRPr="00237B52">
        <w:rPr>
          <w:rFonts w:cs="B Yagut" w:hint="cs"/>
          <w:sz w:val="24"/>
          <w:szCs w:val="24"/>
          <w:rtl/>
          <w:lang w:bidi="fa-IR"/>
        </w:rPr>
        <w:t xml:space="preserve">در این رویکرد حق اختراع را نوعی مالکیت در نظر گرفته و به این ترتیب حق بهره مندی از مزایای تولید های علمی را در چارچوب اسناد حقوق بشری مورد حمایت میدانند. </w:t>
      </w:r>
    </w:p>
    <w:p w14:paraId="0FEAFF31" w14:textId="5B1981BF" w:rsidR="00AF6089" w:rsidRPr="0087759C" w:rsidRDefault="0087759C" w:rsidP="00274942">
      <w:pPr>
        <w:bidi/>
        <w:spacing w:line="360" w:lineRule="auto"/>
        <w:jc w:val="both"/>
        <w:rPr>
          <w:rFonts w:cs="B Yagut"/>
          <w:b/>
          <w:bCs/>
          <w:sz w:val="28"/>
          <w:szCs w:val="28"/>
          <w:rtl/>
          <w:lang w:bidi="fa-IR"/>
        </w:rPr>
      </w:pPr>
      <w:r>
        <w:rPr>
          <w:rFonts w:cs="B Yagut" w:hint="cs"/>
          <w:b/>
          <w:bCs/>
          <w:sz w:val="28"/>
          <w:szCs w:val="28"/>
          <w:rtl/>
          <w:lang w:bidi="fa-IR"/>
        </w:rPr>
        <w:t>1-2.</w:t>
      </w:r>
      <w:r w:rsidR="001E74DE" w:rsidRPr="0087759C">
        <w:rPr>
          <w:rFonts w:cs="B Yagut" w:hint="cs"/>
          <w:b/>
          <w:bCs/>
          <w:sz w:val="28"/>
          <w:szCs w:val="28"/>
          <w:rtl/>
          <w:lang w:bidi="fa-IR"/>
        </w:rPr>
        <w:t xml:space="preserve"> </w:t>
      </w:r>
      <w:r w:rsidR="00AF6089" w:rsidRPr="0087759C">
        <w:rPr>
          <w:rFonts w:cs="B Yagut" w:hint="cs"/>
          <w:b/>
          <w:bCs/>
          <w:sz w:val="28"/>
          <w:szCs w:val="28"/>
          <w:rtl/>
          <w:lang w:bidi="fa-IR"/>
        </w:rPr>
        <w:t xml:space="preserve">تعارض حقوق بشر با حق اختراع </w:t>
      </w:r>
    </w:p>
    <w:p w14:paraId="454CC4C1" w14:textId="58D51BA7" w:rsidR="00AF6089" w:rsidRPr="00237B52" w:rsidRDefault="00E27014" w:rsidP="00EC3A3E">
      <w:pPr>
        <w:bidi/>
        <w:spacing w:line="360" w:lineRule="auto"/>
        <w:jc w:val="both"/>
        <w:rPr>
          <w:rFonts w:cs="B Yagut"/>
          <w:sz w:val="24"/>
          <w:szCs w:val="24"/>
          <w:lang w:bidi="fa-IR"/>
        </w:rPr>
      </w:pPr>
      <w:r w:rsidRPr="00237B52">
        <w:rPr>
          <w:rFonts w:cs="B Yagut" w:hint="cs"/>
          <w:sz w:val="24"/>
          <w:szCs w:val="24"/>
          <w:rtl/>
          <w:lang w:bidi="fa-IR"/>
        </w:rPr>
        <w:t xml:space="preserve">بحث در خصوص تعارض </w:t>
      </w:r>
      <w:r w:rsidR="009C64FA" w:rsidRPr="00237B52">
        <w:rPr>
          <w:rFonts w:cs="B Yagut" w:hint="cs"/>
          <w:sz w:val="24"/>
          <w:szCs w:val="24"/>
          <w:rtl/>
          <w:lang w:bidi="fa-IR"/>
        </w:rPr>
        <w:t xml:space="preserve">میان حق </w:t>
      </w:r>
      <w:r w:rsidRPr="00237B52">
        <w:rPr>
          <w:rFonts w:cs="B Yagut" w:hint="cs"/>
          <w:sz w:val="24"/>
          <w:szCs w:val="24"/>
          <w:rtl/>
          <w:lang w:bidi="fa-IR"/>
        </w:rPr>
        <w:t xml:space="preserve">اختراع و حقوق بشر بعد از سال 2000 در عرصه بین المللی مطرح گردیده است ولذا، </w:t>
      </w:r>
      <w:r w:rsidR="00B2563C" w:rsidRPr="00237B52">
        <w:rPr>
          <w:rFonts w:cs="B Yagut" w:hint="cs"/>
          <w:sz w:val="24"/>
          <w:szCs w:val="24"/>
          <w:rtl/>
          <w:lang w:bidi="fa-IR"/>
        </w:rPr>
        <w:t>در واقع شکل گیری اقتصادی دانش مح</w:t>
      </w:r>
      <w:r w:rsidRPr="00237B52">
        <w:rPr>
          <w:rFonts w:cs="B Yagut" w:hint="cs"/>
          <w:sz w:val="24"/>
          <w:szCs w:val="24"/>
          <w:rtl/>
          <w:lang w:bidi="fa-IR"/>
        </w:rPr>
        <w:t>ور، تشدید جهانی شدن و تصویب موافقت نامه تریپس باعث حمایت های قویتر و موثر از آثار فکری</w:t>
      </w:r>
      <w:r w:rsidR="007C15C9" w:rsidRPr="00237B52">
        <w:rPr>
          <w:rFonts w:cs="B Yagut" w:hint="cs"/>
          <w:sz w:val="24"/>
          <w:szCs w:val="24"/>
          <w:rtl/>
          <w:lang w:bidi="fa-IR"/>
        </w:rPr>
        <w:t xml:space="preserve"> از جمله حق اختراع</w:t>
      </w:r>
      <w:r w:rsidRPr="00237B52">
        <w:rPr>
          <w:rFonts w:cs="B Yagut" w:hint="cs"/>
          <w:sz w:val="24"/>
          <w:szCs w:val="24"/>
          <w:rtl/>
          <w:lang w:bidi="fa-IR"/>
        </w:rPr>
        <w:t xml:space="preserve"> شد. در نتیجه، پیامد  چنین حمایتی نگرانی های در خصوص بر خورداری از حقوق بشر به ویژه برای کشور های در حال توسعه و کشور های کمتر توسعه یافته به وجود آمده  است و در پی مشاهده تعارض هایی در حقوق انحصاری اعطایی توسط نظام حق اختراع با حقوق بشر، نهاد های حقوق بشری پیشنهاداتی برای اصلاح و تغیر قوانین حمایت از حقوق</w:t>
      </w:r>
      <w:r w:rsidR="00EC3A3E" w:rsidRPr="00237B52">
        <w:rPr>
          <w:rFonts w:cs="B Yagut" w:hint="cs"/>
          <w:sz w:val="24"/>
          <w:szCs w:val="24"/>
          <w:rtl/>
          <w:lang w:bidi="fa-IR"/>
        </w:rPr>
        <w:t xml:space="preserve"> مالکیت </w:t>
      </w:r>
      <w:r w:rsidRPr="00237B52">
        <w:rPr>
          <w:rFonts w:cs="B Yagut" w:hint="cs"/>
          <w:sz w:val="24"/>
          <w:szCs w:val="24"/>
          <w:rtl/>
          <w:lang w:bidi="fa-IR"/>
        </w:rPr>
        <w:t xml:space="preserve"> فکری در </w:t>
      </w:r>
      <w:r w:rsidR="00EC3A3E" w:rsidRPr="00237B52">
        <w:rPr>
          <w:rFonts w:cs="B Yagut" w:hint="cs"/>
          <w:sz w:val="24"/>
          <w:szCs w:val="24"/>
          <w:rtl/>
          <w:lang w:bidi="fa-IR"/>
        </w:rPr>
        <w:t>جهت همنوای</w:t>
      </w:r>
      <w:r w:rsidR="009C64FA" w:rsidRPr="00237B52">
        <w:rPr>
          <w:rFonts w:cs="B Yagut" w:hint="cs"/>
          <w:sz w:val="24"/>
          <w:szCs w:val="24"/>
          <w:rtl/>
          <w:lang w:bidi="fa-IR"/>
        </w:rPr>
        <w:t xml:space="preserve"> با موازین حقوق بشر میدهند.</w:t>
      </w:r>
      <w:r w:rsidR="00412E53" w:rsidRPr="00237B52">
        <w:rPr>
          <w:rFonts w:cs="B Yagut"/>
          <w:sz w:val="24"/>
          <w:szCs w:val="24"/>
          <w:lang w:bidi="fa-IR"/>
        </w:rPr>
        <w:t xml:space="preserve"> </w:t>
      </w:r>
      <w:r w:rsidR="00412E53" w:rsidRPr="00237B52">
        <w:rPr>
          <w:rFonts w:cs="B Yagut" w:hint="cs"/>
          <w:sz w:val="24"/>
          <w:szCs w:val="24"/>
          <w:rtl/>
          <w:lang w:bidi="fa-IR"/>
        </w:rPr>
        <w:t xml:space="preserve"> از میان نهاد های بین المللی حقوق بشر که برخورد فعال با مسئله ارتباط حقوق مالکیت فکری از جمله حق ثبت اختراع و حقوق بشر داشته اند: کمیسیون فرعی ملل متحد برای پیش برد و حمایت از حقوق بشر</w:t>
      </w:r>
      <w:r w:rsidR="00412E53" w:rsidRPr="00237B52">
        <w:rPr>
          <w:rStyle w:val="FootnoteReference"/>
          <w:rFonts w:cs="B Yagut"/>
          <w:sz w:val="24"/>
          <w:szCs w:val="24"/>
          <w:rtl/>
          <w:lang w:bidi="fa-IR"/>
        </w:rPr>
        <w:footnoteReference w:id="6"/>
      </w:r>
      <w:r w:rsidR="00412E53" w:rsidRPr="00237B52">
        <w:rPr>
          <w:rFonts w:cs="B Yagut" w:hint="cs"/>
          <w:sz w:val="24"/>
          <w:szCs w:val="24"/>
          <w:rtl/>
          <w:lang w:bidi="fa-IR"/>
        </w:rPr>
        <w:t>، کمیساری عالی ملل متحد برای حقوق بشر</w:t>
      </w:r>
      <w:r w:rsidR="00412E53" w:rsidRPr="00237B52">
        <w:rPr>
          <w:rStyle w:val="FootnoteReference"/>
          <w:rFonts w:cs="B Yagut"/>
          <w:sz w:val="24"/>
          <w:szCs w:val="24"/>
          <w:rtl/>
          <w:lang w:bidi="fa-IR"/>
        </w:rPr>
        <w:footnoteReference w:id="7"/>
      </w:r>
      <w:r w:rsidR="00412E53" w:rsidRPr="00237B52">
        <w:rPr>
          <w:rFonts w:cs="B Yagut" w:hint="cs"/>
          <w:sz w:val="24"/>
          <w:szCs w:val="24"/>
          <w:rtl/>
          <w:lang w:bidi="fa-IR"/>
        </w:rPr>
        <w:t xml:space="preserve"> و کمیته اقتصادی، اجتماعی و فرهنگی</w:t>
      </w:r>
      <w:r w:rsidR="00412E53" w:rsidRPr="00237B52">
        <w:rPr>
          <w:rStyle w:val="FootnoteReference"/>
          <w:rFonts w:cs="B Yagut"/>
          <w:sz w:val="24"/>
          <w:szCs w:val="24"/>
          <w:rtl/>
          <w:lang w:bidi="fa-IR"/>
        </w:rPr>
        <w:footnoteReference w:id="8"/>
      </w:r>
      <w:r w:rsidR="00412E53" w:rsidRPr="00237B52">
        <w:rPr>
          <w:rFonts w:cs="B Yagut" w:hint="cs"/>
          <w:sz w:val="24"/>
          <w:szCs w:val="24"/>
          <w:rtl/>
          <w:lang w:bidi="fa-IR"/>
        </w:rPr>
        <w:t xml:space="preserve"> است. </w:t>
      </w:r>
    </w:p>
    <w:p w14:paraId="2D2504AB" w14:textId="628F9A74" w:rsidR="00897CBC" w:rsidRPr="00237B52" w:rsidRDefault="00D62705" w:rsidP="00EC3A3E">
      <w:pPr>
        <w:bidi/>
        <w:spacing w:line="360" w:lineRule="auto"/>
        <w:jc w:val="both"/>
        <w:rPr>
          <w:rFonts w:cs="B Yagut"/>
          <w:sz w:val="24"/>
          <w:szCs w:val="24"/>
          <w:rtl/>
          <w:lang w:bidi="fa-IR"/>
        </w:rPr>
      </w:pPr>
      <w:r w:rsidRPr="00237B52">
        <w:rPr>
          <w:rFonts w:cs="B Yagut" w:hint="cs"/>
          <w:sz w:val="24"/>
          <w:szCs w:val="24"/>
          <w:rtl/>
          <w:lang w:bidi="fa-IR"/>
        </w:rPr>
        <w:lastRenderedPageBreak/>
        <w:t xml:space="preserve">قطعنامه 7/2000 کمیسیون فرعی حقوق بشر نقطه ای محوری در طرح بین المللی ارتباط حق ثبت اختراع و </w:t>
      </w:r>
      <w:r w:rsidR="007C15C9" w:rsidRPr="00237B52">
        <w:rPr>
          <w:rFonts w:cs="B Yagut" w:hint="cs"/>
          <w:sz w:val="24"/>
          <w:szCs w:val="24"/>
          <w:rtl/>
          <w:lang w:bidi="fa-IR"/>
        </w:rPr>
        <w:t xml:space="preserve">حقوق بشر </w:t>
      </w:r>
      <w:r w:rsidRPr="00237B52">
        <w:rPr>
          <w:rFonts w:cs="B Yagut" w:hint="cs"/>
          <w:sz w:val="24"/>
          <w:szCs w:val="24"/>
          <w:rtl/>
          <w:lang w:bidi="fa-IR"/>
        </w:rPr>
        <w:t xml:space="preserve"> است که یاد آور میشود: «تعارض هایی واقعی یا بالقوه میان اجرایی موافقت نامه تریپس و تحقق حقوق اقتصادی، اجتماعی و فرهنگی، از جمله در ارتباط با موانع انتقال فناوری به کشور های در حال توسعه، آثار و پیامد های حقوق متعلق به گونه های گیاهی و حق اختراع ارگانیزم های اصلاح شده ژن</w:t>
      </w:r>
      <w:r w:rsidR="00C9696D" w:rsidRPr="00237B52">
        <w:rPr>
          <w:rFonts w:cs="B Yagut" w:hint="cs"/>
          <w:sz w:val="24"/>
          <w:szCs w:val="24"/>
          <w:rtl/>
          <w:lang w:bidi="fa-IR"/>
        </w:rPr>
        <w:t>تیکی بر بهره مندی از حق غذا، سرقت</w:t>
      </w:r>
      <w:r w:rsidRPr="00237B52">
        <w:rPr>
          <w:rFonts w:cs="B Yagut" w:hint="cs"/>
          <w:sz w:val="24"/>
          <w:szCs w:val="24"/>
          <w:rtl/>
          <w:lang w:bidi="fa-IR"/>
        </w:rPr>
        <w:t xml:space="preserve"> بیولوژیکی، کاهش کنت</w:t>
      </w:r>
      <w:r w:rsidR="00C9696D" w:rsidRPr="00237B52">
        <w:rPr>
          <w:rFonts w:cs="B Yagut" w:hint="cs"/>
          <w:sz w:val="24"/>
          <w:szCs w:val="24"/>
          <w:rtl/>
          <w:lang w:bidi="fa-IR"/>
        </w:rPr>
        <w:t>ر</w:t>
      </w:r>
      <w:r w:rsidRPr="00237B52">
        <w:rPr>
          <w:rFonts w:cs="B Yagut" w:hint="cs"/>
          <w:sz w:val="24"/>
          <w:szCs w:val="24"/>
          <w:rtl/>
          <w:lang w:bidi="fa-IR"/>
        </w:rPr>
        <w:t xml:space="preserve">ل جوامع بر منابع ژنتیکی و طبعی و ارزش های فرهنگی خود و محدودیت های دست رسی به مواد دارویی ثبت اختراع شده و آثار آن بر حق بر سلامت وجود دارد». این قطعنامه سپس به اصل مسئله </w:t>
      </w:r>
      <w:r w:rsidR="00AE0922" w:rsidRPr="00237B52">
        <w:rPr>
          <w:rFonts w:cs="B Yagut" w:hint="cs"/>
          <w:sz w:val="24"/>
          <w:szCs w:val="24"/>
          <w:rtl/>
          <w:lang w:bidi="fa-IR"/>
        </w:rPr>
        <w:t>چگونگی ارتباط مالکیت فکری و حقوق بشر می رسد و اعلام میدارد: « چون اجرای موافقتنامه تریپس به حد کافی ماهیت بنیادی</w:t>
      </w:r>
      <w:r w:rsidR="0029449D" w:rsidRPr="00237B52">
        <w:rPr>
          <w:rFonts w:cs="B Yagut" w:hint="cs"/>
          <w:sz w:val="24"/>
          <w:szCs w:val="24"/>
          <w:rtl/>
          <w:lang w:bidi="fa-IR"/>
        </w:rPr>
        <w:t xml:space="preserve"> و غیر قابل تفکیک حقوق بشر، از ج</w:t>
      </w:r>
      <w:r w:rsidR="00AE0922" w:rsidRPr="00237B52">
        <w:rPr>
          <w:rFonts w:cs="B Yagut" w:hint="cs"/>
          <w:sz w:val="24"/>
          <w:szCs w:val="24"/>
          <w:rtl/>
          <w:lang w:bidi="fa-IR"/>
        </w:rPr>
        <w:t xml:space="preserve">مله حق همگان به برخورداری از پیشرفت علمی و کاربردهای آن، حق بر سلامتی، حق بر غذا و حق تعین سرنوشت را منعکس نمی کند، تعارض های آشکار میان نظام حقوق مالکیت فکری مندرج در موافقت نامه تریپس، از یک سو، و نظام بین المللی حقوق بشر، از سوی دیگر وجود دارد». </w:t>
      </w:r>
      <w:r w:rsidR="00897CBC" w:rsidRPr="00237B52">
        <w:rPr>
          <w:rFonts w:cs="B Yagut" w:hint="cs"/>
          <w:sz w:val="24"/>
          <w:szCs w:val="24"/>
          <w:rtl/>
          <w:lang w:bidi="fa-IR"/>
        </w:rPr>
        <w:t>(</w:t>
      </w:r>
      <w:r w:rsidR="00897CBC" w:rsidRPr="00237B52">
        <w:rPr>
          <w:rFonts w:cs="B Yagut"/>
          <w:sz w:val="24"/>
          <w:szCs w:val="24"/>
        </w:rPr>
        <w:t>Sub-Commission on the Promotion and P</w:t>
      </w:r>
      <w:r w:rsidR="006D70AC">
        <w:rPr>
          <w:rFonts w:cs="B Yagut"/>
          <w:sz w:val="24"/>
          <w:szCs w:val="24"/>
        </w:rPr>
        <w:t>rotection of Human Rights, 2000:</w:t>
      </w:r>
      <w:r w:rsidR="00897CBC" w:rsidRPr="00237B52">
        <w:rPr>
          <w:rFonts w:cs="B Yagut"/>
          <w:sz w:val="24"/>
          <w:szCs w:val="24"/>
        </w:rPr>
        <w:t xml:space="preserve"> 28</w:t>
      </w:r>
      <w:r w:rsidR="00897CBC" w:rsidRPr="00237B52">
        <w:rPr>
          <w:rFonts w:cs="B Yagut" w:hint="cs"/>
          <w:sz w:val="24"/>
          <w:szCs w:val="24"/>
          <w:rtl/>
          <w:lang w:bidi="fa-IR"/>
        </w:rPr>
        <w:t xml:space="preserve">) </w:t>
      </w:r>
      <w:r w:rsidR="00AE0922" w:rsidRPr="00237B52">
        <w:rPr>
          <w:rFonts w:cs="B Yagut" w:hint="cs"/>
          <w:sz w:val="24"/>
          <w:szCs w:val="24"/>
          <w:rtl/>
          <w:lang w:bidi="fa-IR"/>
        </w:rPr>
        <w:t xml:space="preserve">کمیسیون فرعی حقوق بشر در این بند صراحتا به تعارض حق اختراع و حقوق بشر اشاره میکند و تاکید بر تفوق و برتری تعهدات حقوق بشری بر سیاست های اقتصادی دارد. </w:t>
      </w:r>
    </w:p>
    <w:p w14:paraId="7A6F91EF" w14:textId="2A66DC88" w:rsidR="006D70AC" w:rsidRDefault="009C64FA" w:rsidP="006D70AC">
      <w:pPr>
        <w:bidi/>
        <w:spacing w:line="360" w:lineRule="auto"/>
        <w:jc w:val="both"/>
        <w:rPr>
          <w:rFonts w:cs="B Yagut"/>
          <w:sz w:val="24"/>
          <w:szCs w:val="24"/>
          <w:lang w:bidi="fa-IR"/>
        </w:rPr>
      </w:pPr>
      <w:r w:rsidRPr="00237B52">
        <w:rPr>
          <w:rFonts w:cs="B Yagut" w:hint="cs"/>
          <w:sz w:val="24"/>
          <w:szCs w:val="24"/>
          <w:rtl/>
          <w:lang w:bidi="fa-IR"/>
        </w:rPr>
        <w:t xml:space="preserve">در رویکرد تعارض، نهاد های حقوق بشری ابعاد از حق اختراع را در تعارض با برخی از هنجار های حقوق بشر می دانند. طرفداران این رویکرد با وجود تفاوت های نظری بر دو فرض اساسی اتفاق نظر دارند: 1. در عرصه بین المللی، نظام حق اختراع در موارد با حقوق </w:t>
      </w:r>
      <w:r w:rsidR="0029449D" w:rsidRPr="00237B52">
        <w:rPr>
          <w:rFonts w:cs="B Yagut" w:hint="cs"/>
          <w:sz w:val="24"/>
          <w:szCs w:val="24"/>
          <w:rtl/>
          <w:lang w:bidi="fa-IR"/>
        </w:rPr>
        <w:t>بنیادین</w:t>
      </w:r>
      <w:r w:rsidRPr="00237B52">
        <w:rPr>
          <w:rFonts w:cs="B Yagut" w:hint="cs"/>
          <w:sz w:val="24"/>
          <w:szCs w:val="24"/>
          <w:rtl/>
          <w:lang w:bidi="fa-IR"/>
        </w:rPr>
        <w:t xml:space="preserve"> بش</w:t>
      </w:r>
      <w:r w:rsidR="0029449D" w:rsidRPr="00237B52">
        <w:rPr>
          <w:rFonts w:cs="B Yagut" w:hint="cs"/>
          <w:sz w:val="24"/>
          <w:szCs w:val="24"/>
          <w:rtl/>
          <w:lang w:bidi="fa-IR"/>
        </w:rPr>
        <w:t>ر در تضاد است؛ 2. در موارد تعارض</w:t>
      </w:r>
      <w:r w:rsidRPr="00237B52">
        <w:rPr>
          <w:rFonts w:cs="B Yagut" w:hint="cs"/>
          <w:sz w:val="24"/>
          <w:szCs w:val="24"/>
          <w:rtl/>
          <w:lang w:bidi="fa-IR"/>
        </w:rPr>
        <w:t xml:space="preserve"> حقوق بشر باید در اولویت قرار گیرد. </w:t>
      </w:r>
      <w:r w:rsidRPr="00237B52">
        <w:rPr>
          <w:rFonts w:asciiTheme="majorBidi" w:hAnsiTheme="majorBidi" w:cs="B Yagut"/>
          <w:color w:val="000000" w:themeColor="text1"/>
          <w:sz w:val="24"/>
          <w:szCs w:val="24"/>
          <w:rtl/>
          <w:lang w:bidi="fa-IR"/>
        </w:rPr>
        <w:t>(</w:t>
      </w:r>
      <w:r w:rsidR="00CB0F42" w:rsidRPr="00237B52">
        <w:rPr>
          <w:rFonts w:asciiTheme="majorBidi" w:hAnsiTheme="majorBidi" w:cs="B Yagut"/>
          <w:color w:val="000000" w:themeColor="text1"/>
          <w:sz w:val="24"/>
          <w:szCs w:val="24"/>
          <w:shd w:val="clear" w:color="auto" w:fill="FFFFFF"/>
        </w:rPr>
        <w:t>Gold</w:t>
      </w:r>
      <w:r w:rsidR="006D70AC">
        <w:rPr>
          <w:rFonts w:asciiTheme="majorBidi" w:hAnsiTheme="majorBidi" w:cs="B Yagut"/>
          <w:color w:val="000000" w:themeColor="text1"/>
          <w:sz w:val="24"/>
          <w:szCs w:val="24"/>
          <w:shd w:val="clear" w:color="auto" w:fill="FFFFFF"/>
        </w:rPr>
        <w:t>, 2012:</w:t>
      </w:r>
      <w:r w:rsidRPr="00237B52">
        <w:rPr>
          <w:rFonts w:asciiTheme="majorBidi" w:hAnsiTheme="majorBidi" w:cs="B Yagut"/>
          <w:color w:val="000000" w:themeColor="text1"/>
          <w:sz w:val="24"/>
          <w:szCs w:val="24"/>
          <w:shd w:val="clear" w:color="auto" w:fill="FFFFFF"/>
        </w:rPr>
        <w:t>3</w:t>
      </w:r>
      <w:r w:rsidRPr="00237B52">
        <w:rPr>
          <w:rFonts w:asciiTheme="majorBidi" w:hAnsiTheme="majorBidi" w:cs="B Yagut"/>
          <w:color w:val="000000" w:themeColor="text1"/>
          <w:sz w:val="24"/>
          <w:szCs w:val="24"/>
          <w:shd w:val="clear" w:color="auto" w:fill="FFFFFF"/>
          <w:rtl/>
          <w:lang w:bidi="fa-IR"/>
        </w:rPr>
        <w:t xml:space="preserve">) </w:t>
      </w:r>
      <w:r w:rsidRPr="00237B52">
        <w:rPr>
          <w:rFonts w:asciiTheme="majorBidi" w:hAnsiTheme="majorBidi" w:cs="B Yagut" w:hint="cs"/>
          <w:color w:val="000000" w:themeColor="text1"/>
          <w:sz w:val="24"/>
          <w:szCs w:val="24"/>
          <w:shd w:val="clear" w:color="auto" w:fill="FFFFFF"/>
          <w:rtl/>
          <w:lang w:bidi="fa-IR"/>
        </w:rPr>
        <w:t>در بین نهاد های مدافع حقوق بشر، مسئله تعارض حقوق بشر</w:t>
      </w:r>
      <w:r w:rsidR="0029449D" w:rsidRPr="00237B52">
        <w:rPr>
          <w:rFonts w:asciiTheme="majorBidi" w:hAnsiTheme="majorBidi" w:cs="B Yagut" w:hint="cs"/>
          <w:color w:val="000000" w:themeColor="text1"/>
          <w:sz w:val="24"/>
          <w:szCs w:val="24"/>
          <w:shd w:val="clear" w:color="auto" w:fill="FFFFFF"/>
          <w:rtl/>
          <w:lang w:bidi="fa-IR"/>
        </w:rPr>
        <w:t xml:space="preserve"> با حقوق ناشی از ثبت اختراع</w:t>
      </w:r>
      <w:r w:rsidRPr="00237B52">
        <w:rPr>
          <w:rFonts w:asciiTheme="majorBidi" w:hAnsiTheme="majorBidi" w:cs="B Yagut" w:hint="cs"/>
          <w:color w:val="000000" w:themeColor="text1"/>
          <w:sz w:val="24"/>
          <w:szCs w:val="24"/>
          <w:shd w:val="clear" w:color="auto" w:fill="FFFFFF"/>
          <w:rtl/>
          <w:lang w:bidi="fa-IR"/>
        </w:rPr>
        <w:t xml:space="preserve">، تقریبا به طور کامل بر تاثیر حق اختراع بر </w:t>
      </w:r>
      <w:r w:rsidR="00A93ECE" w:rsidRPr="00237B52">
        <w:rPr>
          <w:rFonts w:asciiTheme="majorBidi" w:hAnsiTheme="majorBidi" w:cs="B Yagut" w:hint="cs"/>
          <w:color w:val="000000" w:themeColor="text1"/>
          <w:sz w:val="24"/>
          <w:szCs w:val="24"/>
          <w:shd w:val="clear" w:color="auto" w:fill="FFFFFF"/>
          <w:rtl/>
          <w:lang w:bidi="fa-IR"/>
        </w:rPr>
        <w:t>حق حیات و حق سلامت</w:t>
      </w:r>
      <w:r w:rsidR="00897CBC" w:rsidRPr="00237B52">
        <w:rPr>
          <w:rFonts w:asciiTheme="majorBidi" w:hAnsiTheme="majorBidi" w:cs="B Yagut" w:hint="cs"/>
          <w:color w:val="000000" w:themeColor="text1"/>
          <w:sz w:val="24"/>
          <w:szCs w:val="24"/>
          <w:shd w:val="clear" w:color="auto" w:fill="FFFFFF"/>
          <w:rtl/>
          <w:lang w:bidi="fa-IR"/>
        </w:rPr>
        <w:t xml:space="preserve"> </w:t>
      </w:r>
      <w:r w:rsidR="00A93ECE" w:rsidRPr="00237B52">
        <w:rPr>
          <w:rFonts w:cs="B Yagut"/>
          <w:sz w:val="24"/>
          <w:szCs w:val="24"/>
          <w:rtl/>
          <w:lang w:bidi="fa-IR"/>
        </w:rPr>
        <w:t>(که شامل حق دسترس</w:t>
      </w:r>
      <w:r w:rsidR="00A93ECE" w:rsidRPr="00237B52">
        <w:rPr>
          <w:rFonts w:cs="B Yagut" w:hint="cs"/>
          <w:sz w:val="24"/>
          <w:szCs w:val="24"/>
          <w:rtl/>
          <w:lang w:bidi="fa-IR"/>
        </w:rPr>
        <w:t>ی</w:t>
      </w:r>
      <w:r w:rsidR="00A93ECE" w:rsidRPr="00237B52">
        <w:rPr>
          <w:rFonts w:cs="B Yagut"/>
          <w:sz w:val="24"/>
          <w:szCs w:val="24"/>
          <w:rtl/>
          <w:lang w:bidi="fa-IR"/>
        </w:rPr>
        <w:t xml:space="preserve"> به داروها م</w:t>
      </w:r>
      <w:r w:rsidR="00A93ECE" w:rsidRPr="00237B52">
        <w:rPr>
          <w:rFonts w:cs="B Yagut" w:hint="cs"/>
          <w:sz w:val="24"/>
          <w:szCs w:val="24"/>
          <w:rtl/>
          <w:lang w:bidi="fa-IR"/>
        </w:rPr>
        <w:t>ی</w:t>
      </w:r>
      <w:r w:rsidR="00A93ECE" w:rsidRPr="00237B52">
        <w:rPr>
          <w:rFonts w:cs="B Yagut"/>
          <w:sz w:val="24"/>
          <w:szCs w:val="24"/>
          <w:rtl/>
          <w:lang w:bidi="fa-IR"/>
        </w:rPr>
        <w:t xml:space="preserve"> شود)</w:t>
      </w:r>
      <w:r w:rsidRPr="00237B52">
        <w:rPr>
          <w:rFonts w:asciiTheme="majorBidi" w:hAnsiTheme="majorBidi" w:cs="B Yagut" w:hint="cs"/>
          <w:color w:val="000000" w:themeColor="text1"/>
          <w:sz w:val="24"/>
          <w:szCs w:val="24"/>
          <w:shd w:val="clear" w:color="auto" w:fill="FFFFFF"/>
          <w:rtl/>
          <w:lang w:bidi="fa-IR"/>
        </w:rPr>
        <w:t xml:space="preserve"> متمرکز شده است. </w:t>
      </w:r>
      <w:r w:rsidR="00A93ECE" w:rsidRPr="00237B52">
        <w:rPr>
          <w:rFonts w:asciiTheme="majorBidi" w:hAnsiTheme="majorBidi" w:cs="B Yagut" w:hint="cs"/>
          <w:color w:val="000000" w:themeColor="text1"/>
          <w:sz w:val="24"/>
          <w:szCs w:val="24"/>
          <w:shd w:val="clear" w:color="auto" w:fill="FFFFFF"/>
          <w:rtl/>
          <w:lang w:bidi="fa-IR"/>
        </w:rPr>
        <w:t xml:space="preserve">به باور طرفداران این رویکرد، حقوق ناشی از ثبت اختراع تاثیر مستقیمی بر حق سلامت دارد، به ویژه در کشور های در حال </w:t>
      </w:r>
      <w:r w:rsidR="00224AAB" w:rsidRPr="00237B52">
        <w:rPr>
          <w:rFonts w:asciiTheme="majorBidi" w:hAnsiTheme="majorBidi" w:cs="B Yagut" w:hint="cs"/>
          <w:color w:val="000000" w:themeColor="text1"/>
          <w:sz w:val="24"/>
          <w:szCs w:val="24"/>
          <w:shd w:val="clear" w:color="auto" w:fill="FFFFFF"/>
          <w:rtl/>
          <w:lang w:bidi="fa-IR"/>
        </w:rPr>
        <w:t>توسع</w:t>
      </w:r>
      <w:r w:rsidR="00A93ECE" w:rsidRPr="00237B52">
        <w:rPr>
          <w:rFonts w:asciiTheme="majorBidi" w:hAnsiTheme="majorBidi" w:cs="B Yagut" w:hint="cs"/>
          <w:color w:val="000000" w:themeColor="text1"/>
          <w:sz w:val="24"/>
          <w:szCs w:val="24"/>
          <w:shd w:val="clear" w:color="auto" w:fill="FFFFFF"/>
          <w:rtl/>
          <w:lang w:bidi="fa-IR"/>
        </w:rPr>
        <w:t>ه و ت</w:t>
      </w:r>
      <w:r w:rsidR="009B0586" w:rsidRPr="00237B52">
        <w:rPr>
          <w:rFonts w:asciiTheme="majorBidi" w:hAnsiTheme="majorBidi" w:cs="B Yagut" w:hint="cs"/>
          <w:color w:val="000000" w:themeColor="text1"/>
          <w:sz w:val="24"/>
          <w:szCs w:val="24"/>
          <w:shd w:val="clear" w:color="auto" w:fill="FFFFFF"/>
          <w:rtl/>
          <w:lang w:bidi="fa-IR"/>
        </w:rPr>
        <w:t>وسعه</w:t>
      </w:r>
      <w:r w:rsidR="00224AAB" w:rsidRPr="00237B52">
        <w:rPr>
          <w:rFonts w:asciiTheme="majorBidi" w:hAnsiTheme="majorBidi" w:cs="B Yagut" w:hint="cs"/>
          <w:color w:val="000000" w:themeColor="text1"/>
          <w:sz w:val="24"/>
          <w:szCs w:val="24"/>
          <w:shd w:val="clear" w:color="auto" w:fill="FFFFFF"/>
          <w:rtl/>
          <w:lang w:bidi="fa-IR"/>
        </w:rPr>
        <w:t xml:space="preserve"> نیافته که قیم</w:t>
      </w:r>
      <w:r w:rsidR="00A93ECE" w:rsidRPr="00237B52">
        <w:rPr>
          <w:rFonts w:asciiTheme="majorBidi" w:hAnsiTheme="majorBidi" w:cs="B Yagut" w:hint="cs"/>
          <w:color w:val="000000" w:themeColor="text1"/>
          <w:sz w:val="24"/>
          <w:szCs w:val="24"/>
          <w:shd w:val="clear" w:color="auto" w:fill="FFFFFF"/>
          <w:rtl/>
          <w:lang w:bidi="fa-IR"/>
        </w:rPr>
        <w:t xml:space="preserve">ت محصولات دارویی فراتر از دسترس </w:t>
      </w:r>
      <w:r w:rsidR="00B51640" w:rsidRPr="00237B52">
        <w:rPr>
          <w:rFonts w:asciiTheme="majorBidi" w:hAnsiTheme="majorBidi" w:cs="B Yagut" w:hint="cs"/>
          <w:color w:val="000000" w:themeColor="text1"/>
          <w:sz w:val="24"/>
          <w:szCs w:val="24"/>
          <w:shd w:val="clear" w:color="auto" w:fill="FFFFFF"/>
          <w:rtl/>
          <w:lang w:bidi="fa-IR"/>
        </w:rPr>
        <w:t>بیمارا</w:t>
      </w:r>
      <w:r w:rsidR="00A93ECE" w:rsidRPr="00237B52">
        <w:rPr>
          <w:rFonts w:asciiTheme="majorBidi" w:hAnsiTheme="majorBidi" w:cs="B Yagut" w:hint="cs"/>
          <w:color w:val="000000" w:themeColor="text1"/>
          <w:sz w:val="24"/>
          <w:szCs w:val="24"/>
          <w:shd w:val="clear" w:color="auto" w:fill="FFFFFF"/>
          <w:rtl/>
          <w:lang w:bidi="fa-IR"/>
        </w:rPr>
        <w:t>ن فقیر است.</w:t>
      </w:r>
      <w:r w:rsidR="00B51640" w:rsidRPr="00237B52">
        <w:rPr>
          <w:rFonts w:asciiTheme="majorBidi" w:hAnsiTheme="majorBidi" w:cs="B Yagut" w:hint="cs"/>
          <w:color w:val="000000" w:themeColor="text1"/>
          <w:sz w:val="24"/>
          <w:szCs w:val="24"/>
          <w:shd w:val="clear" w:color="auto" w:fill="FFFFFF"/>
          <w:rtl/>
          <w:lang w:bidi="fa-IR"/>
        </w:rPr>
        <w:t xml:space="preserve"> چنانچه </w:t>
      </w:r>
      <w:r w:rsidR="00B51640" w:rsidRPr="00237B52">
        <w:rPr>
          <w:rFonts w:asciiTheme="majorBidi" w:hAnsiTheme="majorBidi" w:cs="B Yagut" w:hint="cs"/>
          <w:color w:val="000000" w:themeColor="text1"/>
          <w:sz w:val="24"/>
          <w:szCs w:val="24"/>
          <w:shd w:val="clear" w:color="auto" w:fill="FFFFFF"/>
          <w:rtl/>
          <w:lang w:bidi="fa-IR"/>
        </w:rPr>
        <w:lastRenderedPageBreak/>
        <w:t>سارا جوسف</w:t>
      </w:r>
      <w:r w:rsidR="00B51640" w:rsidRPr="00237B52">
        <w:rPr>
          <w:rStyle w:val="FootnoteReference"/>
          <w:rFonts w:asciiTheme="majorBidi" w:hAnsiTheme="majorBidi" w:cs="B Yagut"/>
          <w:color w:val="000000" w:themeColor="text1"/>
          <w:sz w:val="24"/>
          <w:szCs w:val="24"/>
          <w:shd w:val="clear" w:color="auto" w:fill="FFFFFF"/>
          <w:rtl/>
          <w:lang w:bidi="fa-IR"/>
        </w:rPr>
        <w:footnoteReference w:id="9"/>
      </w:r>
      <w:r w:rsidR="00B51640" w:rsidRPr="00237B52">
        <w:rPr>
          <w:rFonts w:asciiTheme="majorBidi" w:hAnsiTheme="majorBidi" w:cs="B Yagut" w:hint="cs"/>
          <w:color w:val="000000" w:themeColor="text1"/>
          <w:sz w:val="24"/>
          <w:szCs w:val="24"/>
          <w:shd w:val="clear" w:color="auto" w:fill="FFFFFF"/>
          <w:rtl/>
          <w:lang w:bidi="fa-IR"/>
        </w:rPr>
        <w:t xml:space="preserve"> بیان میدارد:« این میتواند مشکل ساز باشد زیرا کالاهای که برای برخورداری از حقوق بشر ضروری هستند، مانند دارو های جدید، می تواند بالاتر از توان مردم فقیر قمت گذاری شود.» حل تعارض بین حقوق ناشی از ثبت اختراع و حق دسترسی به دارو به عنوان یکی از مصادیق حقوق بشر تنها با تکیه بر اصول داخلی مندرج در نظام ثبت اختراع غیر ممکن است. بنا بر این، بهترین را حل تعارض بین حق دسترسی به دارو و حق ثبت اختراع، استفاده از هنجار های خارجی مندرج در نظام بین المللی حقوق بشراست.</w:t>
      </w:r>
      <w:r w:rsidR="00A93ECE" w:rsidRPr="00237B52">
        <w:rPr>
          <w:rFonts w:asciiTheme="majorBidi" w:hAnsiTheme="majorBidi" w:cs="B Yagut" w:hint="cs"/>
          <w:color w:val="000000" w:themeColor="text1"/>
          <w:sz w:val="24"/>
          <w:szCs w:val="24"/>
          <w:shd w:val="clear" w:color="auto" w:fill="FFFFFF"/>
          <w:rtl/>
          <w:lang w:bidi="fa-IR"/>
        </w:rPr>
        <w:t xml:space="preserve"> </w:t>
      </w:r>
      <w:r w:rsidR="00B51640" w:rsidRPr="00237B52">
        <w:rPr>
          <w:rFonts w:cs="B Yagut" w:hint="cs"/>
          <w:sz w:val="24"/>
          <w:szCs w:val="24"/>
          <w:rtl/>
          <w:lang w:bidi="fa-IR"/>
        </w:rPr>
        <w:t>(</w:t>
      </w:r>
      <w:proofErr w:type="spellStart"/>
      <w:r w:rsidR="006D70AC">
        <w:rPr>
          <w:rFonts w:cs="B Yagut"/>
          <w:sz w:val="24"/>
          <w:szCs w:val="24"/>
          <w:lang w:bidi="fa-IR"/>
        </w:rPr>
        <w:t>Kolawole</w:t>
      </w:r>
      <w:proofErr w:type="spellEnd"/>
      <w:r w:rsidR="006D70AC">
        <w:rPr>
          <w:rFonts w:cs="B Yagut"/>
          <w:sz w:val="24"/>
          <w:szCs w:val="24"/>
          <w:lang w:bidi="fa-IR"/>
        </w:rPr>
        <w:t xml:space="preserve"> </w:t>
      </w:r>
      <w:proofErr w:type="spellStart"/>
      <w:r w:rsidR="006D70AC">
        <w:rPr>
          <w:rFonts w:cs="B Yagut"/>
          <w:sz w:val="24"/>
          <w:szCs w:val="24"/>
          <w:lang w:bidi="fa-IR"/>
        </w:rPr>
        <w:t>Oke</w:t>
      </w:r>
      <w:proofErr w:type="spellEnd"/>
      <w:r w:rsidR="006D70AC">
        <w:rPr>
          <w:rFonts w:cs="B Yagut"/>
          <w:sz w:val="24"/>
          <w:szCs w:val="24"/>
          <w:lang w:bidi="fa-IR"/>
        </w:rPr>
        <w:t>, 2022:</w:t>
      </w:r>
      <w:r w:rsidR="00B51640" w:rsidRPr="00237B52">
        <w:rPr>
          <w:rFonts w:cs="B Yagut"/>
          <w:sz w:val="24"/>
          <w:szCs w:val="24"/>
          <w:lang w:bidi="fa-IR"/>
        </w:rPr>
        <w:t>65</w:t>
      </w:r>
      <w:r w:rsidR="00B51640" w:rsidRPr="00237B52">
        <w:rPr>
          <w:rFonts w:cs="B Yagut" w:hint="cs"/>
          <w:sz w:val="24"/>
          <w:szCs w:val="24"/>
          <w:rtl/>
          <w:lang w:bidi="fa-IR"/>
        </w:rPr>
        <w:t>)</w:t>
      </w:r>
      <w:r w:rsidR="00B51640" w:rsidRPr="00237B52">
        <w:rPr>
          <w:rFonts w:cs="B Yagut"/>
          <w:sz w:val="24"/>
          <w:szCs w:val="24"/>
          <w:lang w:bidi="fa-IR"/>
        </w:rPr>
        <w:t xml:space="preserve"> </w:t>
      </w:r>
      <w:r w:rsidRPr="00237B52">
        <w:rPr>
          <w:rFonts w:cs="B Yagut"/>
          <w:sz w:val="24"/>
          <w:szCs w:val="24"/>
          <w:rtl/>
          <w:lang w:bidi="fa-IR"/>
        </w:rPr>
        <w:t>در</w:t>
      </w:r>
      <w:r w:rsidRPr="00237B52">
        <w:rPr>
          <w:rFonts w:cs="B Yagut" w:hint="cs"/>
          <w:sz w:val="24"/>
          <w:szCs w:val="24"/>
          <w:rtl/>
          <w:lang w:bidi="fa-IR"/>
        </w:rPr>
        <w:t>ا</w:t>
      </w:r>
      <w:r w:rsidRPr="00237B52">
        <w:rPr>
          <w:rFonts w:cs="B Yagut"/>
          <w:sz w:val="24"/>
          <w:szCs w:val="24"/>
          <w:rtl/>
          <w:lang w:bidi="fa-IR"/>
        </w:rPr>
        <w:t>هوس</w:t>
      </w:r>
      <w:r w:rsidRPr="00237B52">
        <w:rPr>
          <w:rStyle w:val="FootnoteReference"/>
          <w:rFonts w:cs="B Yagut"/>
          <w:sz w:val="24"/>
          <w:szCs w:val="24"/>
          <w:rtl/>
          <w:lang w:bidi="fa-IR"/>
        </w:rPr>
        <w:footnoteReference w:id="10"/>
      </w:r>
      <w:r w:rsidRPr="00237B52">
        <w:rPr>
          <w:rFonts w:cs="B Yagut"/>
          <w:sz w:val="24"/>
          <w:szCs w:val="24"/>
          <w:rtl/>
          <w:lang w:bidi="fa-IR"/>
        </w:rPr>
        <w:t xml:space="preserve"> و براتو</w:t>
      </w:r>
      <w:r w:rsidRPr="00237B52">
        <w:rPr>
          <w:rFonts w:cs="B Yagut" w:hint="cs"/>
          <w:sz w:val="24"/>
          <w:szCs w:val="24"/>
          <w:rtl/>
          <w:lang w:bidi="fa-IR"/>
        </w:rPr>
        <w:t>ی</w:t>
      </w:r>
      <w:r w:rsidRPr="00237B52">
        <w:rPr>
          <w:rFonts w:cs="B Yagut" w:hint="eastAsia"/>
          <w:sz w:val="24"/>
          <w:szCs w:val="24"/>
          <w:rtl/>
          <w:lang w:bidi="fa-IR"/>
        </w:rPr>
        <w:t>ت</w:t>
      </w:r>
      <w:r w:rsidRPr="00237B52">
        <w:rPr>
          <w:rStyle w:val="FootnoteReference"/>
          <w:rFonts w:cs="B Yagut"/>
          <w:sz w:val="24"/>
          <w:szCs w:val="24"/>
          <w:rtl/>
          <w:lang w:bidi="fa-IR"/>
        </w:rPr>
        <w:footnoteReference w:id="11"/>
      </w:r>
      <w:r w:rsidRPr="00237B52">
        <w:rPr>
          <w:rFonts w:cs="B Yagut"/>
          <w:sz w:val="24"/>
          <w:szCs w:val="24"/>
          <w:rtl/>
          <w:lang w:bidi="fa-IR"/>
        </w:rPr>
        <w:t xml:space="preserve"> </w:t>
      </w:r>
      <w:r w:rsidRPr="00237B52">
        <w:rPr>
          <w:rFonts w:cs="B Yagut" w:hint="cs"/>
          <w:sz w:val="24"/>
          <w:szCs w:val="24"/>
          <w:rtl/>
          <w:lang w:bidi="fa-IR"/>
        </w:rPr>
        <w:t xml:space="preserve">در توضیح این رویکرد بیان میدارند </w:t>
      </w:r>
      <w:r w:rsidRPr="00237B52">
        <w:rPr>
          <w:rFonts w:cs="B Yagut"/>
          <w:sz w:val="24"/>
          <w:szCs w:val="24"/>
          <w:rtl/>
          <w:lang w:bidi="fa-IR"/>
        </w:rPr>
        <w:t>: «در هر نظام حقوق</w:t>
      </w:r>
      <w:r w:rsidRPr="00237B52">
        <w:rPr>
          <w:rFonts w:cs="B Yagut" w:hint="cs"/>
          <w:sz w:val="24"/>
          <w:szCs w:val="24"/>
          <w:rtl/>
          <w:lang w:bidi="fa-IR"/>
        </w:rPr>
        <w:t>ی</w:t>
      </w:r>
      <w:r w:rsidRPr="00237B52">
        <w:rPr>
          <w:rFonts w:cs="B Yagut"/>
          <w:sz w:val="24"/>
          <w:szCs w:val="24"/>
          <w:rtl/>
          <w:lang w:bidi="fa-IR"/>
        </w:rPr>
        <w:t xml:space="preserve"> مل</w:t>
      </w:r>
      <w:r w:rsidRPr="00237B52">
        <w:rPr>
          <w:rFonts w:cs="B Yagut" w:hint="cs"/>
          <w:sz w:val="24"/>
          <w:szCs w:val="24"/>
          <w:rtl/>
          <w:lang w:bidi="fa-IR"/>
        </w:rPr>
        <w:t>ی</w:t>
      </w:r>
      <w:r w:rsidRPr="00237B52">
        <w:rPr>
          <w:rFonts w:cs="B Yagut" w:hint="eastAsia"/>
          <w:sz w:val="24"/>
          <w:szCs w:val="24"/>
          <w:rtl/>
          <w:lang w:bidi="fa-IR"/>
        </w:rPr>
        <w:t>،</w:t>
      </w:r>
      <w:r w:rsidRPr="00237B52">
        <w:rPr>
          <w:rFonts w:cs="B Yagut"/>
          <w:sz w:val="24"/>
          <w:szCs w:val="24"/>
          <w:rtl/>
          <w:lang w:bidi="fa-IR"/>
        </w:rPr>
        <w:t xml:space="preserve"> حقوق </w:t>
      </w:r>
      <w:r w:rsidR="00224AAB" w:rsidRPr="00237B52">
        <w:rPr>
          <w:rFonts w:cs="B Yagut" w:hint="cs"/>
          <w:sz w:val="24"/>
          <w:szCs w:val="24"/>
          <w:rtl/>
          <w:lang w:bidi="fa-IR"/>
        </w:rPr>
        <w:t>بنیادین</w:t>
      </w:r>
      <w:r w:rsidRPr="00237B52">
        <w:rPr>
          <w:rFonts w:cs="B Yagut"/>
          <w:sz w:val="24"/>
          <w:szCs w:val="24"/>
          <w:rtl/>
          <w:lang w:bidi="fa-IR"/>
        </w:rPr>
        <w:t xml:space="preserve"> بشر برا</w:t>
      </w:r>
      <w:r w:rsidRPr="00237B52">
        <w:rPr>
          <w:rFonts w:cs="B Yagut" w:hint="cs"/>
          <w:sz w:val="24"/>
          <w:szCs w:val="24"/>
          <w:rtl/>
          <w:lang w:bidi="fa-IR"/>
        </w:rPr>
        <w:t>ی</w:t>
      </w:r>
      <w:r w:rsidRPr="00237B52">
        <w:rPr>
          <w:rFonts w:cs="B Yagut"/>
          <w:sz w:val="24"/>
          <w:szCs w:val="24"/>
          <w:rtl/>
          <w:lang w:bidi="fa-IR"/>
        </w:rPr>
        <w:t xml:space="preserve"> سلامت، آموزش و حقوق بوم</w:t>
      </w:r>
      <w:r w:rsidRPr="00237B52">
        <w:rPr>
          <w:rFonts w:cs="B Yagut" w:hint="cs"/>
          <w:sz w:val="24"/>
          <w:szCs w:val="24"/>
          <w:rtl/>
          <w:lang w:bidi="fa-IR"/>
        </w:rPr>
        <w:t>ی</w:t>
      </w:r>
      <w:r w:rsidRPr="00237B52">
        <w:rPr>
          <w:rFonts w:cs="B Yagut" w:hint="eastAsia"/>
          <w:sz w:val="24"/>
          <w:szCs w:val="24"/>
          <w:rtl/>
          <w:lang w:bidi="fa-IR"/>
        </w:rPr>
        <w:t>ان</w:t>
      </w:r>
      <w:r w:rsidRPr="00237B52">
        <w:rPr>
          <w:rStyle w:val="FootnoteReference"/>
          <w:rFonts w:cs="B Yagut"/>
          <w:sz w:val="24"/>
          <w:szCs w:val="24"/>
          <w:rtl/>
          <w:lang w:bidi="fa-IR"/>
        </w:rPr>
        <w:footnoteReference w:id="12"/>
      </w:r>
      <w:r w:rsidRPr="00237B52">
        <w:rPr>
          <w:rFonts w:cs="B Yagut"/>
          <w:sz w:val="24"/>
          <w:szCs w:val="24"/>
          <w:rtl/>
          <w:lang w:bidi="fa-IR"/>
        </w:rPr>
        <w:t xml:space="preserve"> نسبت به فرهنگ‌ها</w:t>
      </w:r>
      <w:r w:rsidRPr="00237B52">
        <w:rPr>
          <w:rFonts w:cs="B Yagut" w:hint="cs"/>
          <w:sz w:val="24"/>
          <w:szCs w:val="24"/>
          <w:rtl/>
          <w:lang w:bidi="fa-IR"/>
        </w:rPr>
        <w:t>ی</w:t>
      </w:r>
      <w:r w:rsidRPr="00237B52">
        <w:rPr>
          <w:rFonts w:cs="B Yagut" w:hint="eastAsia"/>
          <w:sz w:val="24"/>
          <w:szCs w:val="24"/>
          <w:rtl/>
          <w:lang w:bidi="fa-IR"/>
        </w:rPr>
        <w:t>شان</w:t>
      </w:r>
      <w:r w:rsidRPr="00237B52">
        <w:rPr>
          <w:rFonts w:cs="B Yagut" w:hint="cs"/>
          <w:sz w:val="24"/>
          <w:szCs w:val="24"/>
          <w:rtl/>
          <w:lang w:bidi="fa-IR"/>
        </w:rPr>
        <w:t xml:space="preserve"> با ابتنا </w:t>
      </w:r>
      <w:r w:rsidRPr="00237B52">
        <w:rPr>
          <w:rFonts w:cs="B Yagut"/>
          <w:sz w:val="24"/>
          <w:szCs w:val="24"/>
          <w:rtl/>
          <w:lang w:bidi="fa-IR"/>
        </w:rPr>
        <w:t xml:space="preserve"> بر ملاحظات</w:t>
      </w:r>
    </w:p>
    <w:p w14:paraId="0030E4D3" w14:textId="77EFD9D3" w:rsidR="009C64FA" w:rsidRPr="00237B52" w:rsidRDefault="009C64FA" w:rsidP="006D70AC">
      <w:pPr>
        <w:bidi/>
        <w:spacing w:line="360" w:lineRule="auto"/>
        <w:jc w:val="both"/>
        <w:rPr>
          <w:rFonts w:cs="B Yagut"/>
          <w:sz w:val="24"/>
          <w:szCs w:val="24"/>
          <w:rtl/>
          <w:lang w:bidi="fa-IR"/>
        </w:rPr>
      </w:pPr>
      <w:r w:rsidRPr="00237B52">
        <w:rPr>
          <w:rFonts w:cs="B Yagut"/>
          <w:sz w:val="24"/>
          <w:szCs w:val="24"/>
          <w:rtl/>
          <w:lang w:bidi="fa-IR"/>
        </w:rPr>
        <w:t xml:space="preserve"> </w:t>
      </w:r>
      <w:r w:rsidRPr="00237B52">
        <w:rPr>
          <w:rFonts w:cs="B Yagut" w:hint="cs"/>
          <w:sz w:val="24"/>
          <w:szCs w:val="24"/>
          <w:rtl/>
          <w:lang w:bidi="fa-IR"/>
        </w:rPr>
        <w:t>فایده گرایی</w:t>
      </w:r>
      <w:r w:rsidRPr="00237B52">
        <w:rPr>
          <w:rStyle w:val="FootnoteReference"/>
          <w:rFonts w:cs="B Yagut"/>
          <w:sz w:val="24"/>
          <w:szCs w:val="24"/>
          <w:rtl/>
          <w:lang w:bidi="fa-IR"/>
        </w:rPr>
        <w:footnoteReference w:id="13"/>
      </w:r>
      <w:r w:rsidRPr="00237B52">
        <w:rPr>
          <w:rFonts w:cs="B Yagut" w:hint="cs"/>
          <w:sz w:val="24"/>
          <w:szCs w:val="24"/>
          <w:rtl/>
          <w:lang w:bidi="fa-IR"/>
        </w:rPr>
        <w:t xml:space="preserve"> </w:t>
      </w:r>
      <w:r w:rsidRPr="00237B52">
        <w:rPr>
          <w:rFonts w:cs="B Yagut"/>
          <w:sz w:val="24"/>
          <w:szCs w:val="24"/>
          <w:rtl/>
          <w:lang w:bidi="fa-IR"/>
        </w:rPr>
        <w:t>اولو</w:t>
      </w:r>
      <w:r w:rsidRPr="00237B52">
        <w:rPr>
          <w:rFonts w:cs="B Yagut" w:hint="cs"/>
          <w:sz w:val="24"/>
          <w:szCs w:val="24"/>
          <w:rtl/>
          <w:lang w:bidi="fa-IR"/>
        </w:rPr>
        <w:t>ی</w:t>
      </w:r>
      <w:r w:rsidRPr="00237B52">
        <w:rPr>
          <w:rFonts w:cs="B Yagut" w:hint="eastAsia"/>
          <w:sz w:val="24"/>
          <w:szCs w:val="24"/>
          <w:rtl/>
          <w:lang w:bidi="fa-IR"/>
        </w:rPr>
        <w:t>ت</w:t>
      </w:r>
      <w:r w:rsidRPr="00237B52">
        <w:rPr>
          <w:rFonts w:cs="B Yagut"/>
          <w:sz w:val="24"/>
          <w:szCs w:val="24"/>
          <w:rtl/>
          <w:lang w:bidi="fa-IR"/>
        </w:rPr>
        <w:t>(</w:t>
      </w:r>
      <w:r w:rsidRPr="00237B52">
        <w:rPr>
          <w:rFonts w:cs="B Yagut" w:hint="cs"/>
          <w:sz w:val="24"/>
          <w:szCs w:val="24"/>
          <w:rtl/>
          <w:lang w:bidi="fa-IR"/>
        </w:rPr>
        <w:t>تفوق</w:t>
      </w:r>
      <w:r w:rsidRPr="00237B52">
        <w:rPr>
          <w:rStyle w:val="FootnoteReference"/>
          <w:rFonts w:cs="B Yagut"/>
          <w:sz w:val="24"/>
          <w:szCs w:val="24"/>
          <w:rtl/>
          <w:lang w:bidi="fa-IR"/>
        </w:rPr>
        <w:footnoteReference w:id="14"/>
      </w:r>
      <w:r w:rsidRPr="00237B52">
        <w:rPr>
          <w:rFonts w:cs="B Yagut"/>
          <w:sz w:val="24"/>
          <w:szCs w:val="24"/>
          <w:rtl/>
          <w:lang w:bidi="fa-IR"/>
        </w:rPr>
        <w:t>)  دارد.»</w:t>
      </w:r>
      <w:r w:rsidR="00E674A2" w:rsidRPr="00237B52">
        <w:rPr>
          <w:rFonts w:cs="B Yagut" w:hint="cs"/>
          <w:sz w:val="24"/>
          <w:szCs w:val="24"/>
          <w:rtl/>
          <w:lang w:bidi="fa-IR"/>
        </w:rPr>
        <w:t>(</w:t>
      </w:r>
      <w:r w:rsidR="006D70AC" w:rsidRPr="00237B52">
        <w:rPr>
          <w:rFonts w:cs="B Yagut"/>
          <w:sz w:val="24"/>
          <w:szCs w:val="24"/>
          <w:lang w:bidi="fa-IR"/>
        </w:rPr>
        <w:t xml:space="preserve"> </w:t>
      </w:r>
      <w:proofErr w:type="spellStart"/>
      <w:r w:rsidR="00E674A2" w:rsidRPr="00237B52">
        <w:rPr>
          <w:rFonts w:cs="B Yagut"/>
          <w:sz w:val="24"/>
          <w:szCs w:val="24"/>
          <w:lang w:bidi="fa-IR"/>
        </w:rPr>
        <w:t>Drahos</w:t>
      </w:r>
      <w:proofErr w:type="spellEnd"/>
      <w:r w:rsidR="00E674A2" w:rsidRPr="00237B52">
        <w:rPr>
          <w:rFonts w:cs="B Yagut"/>
          <w:sz w:val="24"/>
          <w:szCs w:val="24"/>
          <w:lang w:bidi="fa-IR"/>
        </w:rPr>
        <w:t xml:space="preserve"> </w:t>
      </w:r>
      <w:r w:rsidR="006D70AC">
        <w:rPr>
          <w:rFonts w:cs="B Yagut"/>
          <w:sz w:val="24"/>
          <w:szCs w:val="24"/>
          <w:lang w:bidi="fa-IR"/>
        </w:rPr>
        <w:t>&amp; Braithwaite, 2002:</w:t>
      </w:r>
      <w:r w:rsidR="00E674A2" w:rsidRPr="00237B52">
        <w:rPr>
          <w:rFonts w:cs="B Yagut"/>
          <w:sz w:val="24"/>
          <w:szCs w:val="24"/>
          <w:lang w:bidi="fa-IR"/>
        </w:rPr>
        <w:t>200</w:t>
      </w:r>
      <w:r w:rsidR="00E674A2" w:rsidRPr="00237B52">
        <w:rPr>
          <w:rFonts w:cs="B Yagut" w:hint="cs"/>
          <w:sz w:val="24"/>
          <w:szCs w:val="24"/>
          <w:rtl/>
          <w:lang w:bidi="fa-IR"/>
        </w:rPr>
        <w:t xml:space="preserve">) </w:t>
      </w:r>
      <w:r w:rsidR="00C2640D" w:rsidRPr="00237B52">
        <w:rPr>
          <w:rFonts w:cs="B Yagut" w:hint="cs"/>
          <w:sz w:val="24"/>
          <w:szCs w:val="24"/>
          <w:rtl/>
          <w:lang w:bidi="fa-IR"/>
        </w:rPr>
        <w:t>چپمن</w:t>
      </w:r>
      <w:r w:rsidR="00C2640D" w:rsidRPr="00237B52">
        <w:rPr>
          <w:rStyle w:val="FootnoteReference"/>
          <w:rFonts w:cs="B Yagut"/>
          <w:sz w:val="24"/>
          <w:szCs w:val="24"/>
          <w:rtl/>
          <w:lang w:bidi="fa-IR"/>
        </w:rPr>
        <w:footnoteReference w:id="15"/>
      </w:r>
      <w:r w:rsidR="00C2640D" w:rsidRPr="00237B52">
        <w:rPr>
          <w:rFonts w:cs="B Yagut" w:hint="cs"/>
          <w:sz w:val="24"/>
          <w:szCs w:val="24"/>
          <w:rtl/>
          <w:lang w:bidi="fa-IR"/>
        </w:rPr>
        <w:t xml:space="preserve"> استدلال میکند که ماده 27(2) اعلامیه جهانی حقوق بشر و ماده 15(1) </w:t>
      </w:r>
      <w:r w:rsidR="00C2640D" w:rsidRPr="00237B52">
        <w:rPr>
          <w:rFonts w:cs="B Yagut"/>
          <w:sz w:val="24"/>
          <w:szCs w:val="24"/>
          <w:rtl/>
          <w:lang w:bidi="fa-IR"/>
        </w:rPr>
        <w:t>م</w:t>
      </w:r>
      <w:r w:rsidR="00C2640D" w:rsidRPr="00237B52">
        <w:rPr>
          <w:rFonts w:cs="B Yagut" w:hint="cs"/>
          <w:sz w:val="24"/>
          <w:szCs w:val="24"/>
          <w:rtl/>
          <w:lang w:bidi="fa-IR"/>
        </w:rPr>
        <w:t>ی</w:t>
      </w:r>
      <w:r w:rsidR="00C2640D" w:rsidRPr="00237B52">
        <w:rPr>
          <w:rFonts w:cs="B Yagut" w:hint="eastAsia"/>
          <w:sz w:val="24"/>
          <w:szCs w:val="24"/>
          <w:rtl/>
          <w:lang w:bidi="fa-IR"/>
        </w:rPr>
        <w:t>ثاق</w:t>
      </w:r>
      <w:r w:rsidR="00C2640D" w:rsidRPr="00237B52">
        <w:rPr>
          <w:rFonts w:cs="B Yagut"/>
          <w:sz w:val="24"/>
          <w:szCs w:val="24"/>
          <w:rtl/>
          <w:lang w:bidi="fa-IR"/>
        </w:rPr>
        <w:t xml:space="preserve"> ب</w:t>
      </w:r>
      <w:r w:rsidR="00C2640D" w:rsidRPr="00237B52">
        <w:rPr>
          <w:rFonts w:cs="B Yagut" w:hint="cs"/>
          <w:sz w:val="24"/>
          <w:szCs w:val="24"/>
          <w:rtl/>
          <w:lang w:bidi="fa-IR"/>
        </w:rPr>
        <w:t>ی</w:t>
      </w:r>
      <w:r w:rsidR="00C2640D" w:rsidRPr="00237B52">
        <w:rPr>
          <w:rFonts w:cs="B Yagut" w:hint="eastAsia"/>
          <w:sz w:val="24"/>
          <w:szCs w:val="24"/>
          <w:rtl/>
          <w:lang w:bidi="fa-IR"/>
        </w:rPr>
        <w:t>ن‌الملل</w:t>
      </w:r>
      <w:r w:rsidR="00C2640D" w:rsidRPr="00237B52">
        <w:rPr>
          <w:rFonts w:cs="B Yagut" w:hint="cs"/>
          <w:sz w:val="24"/>
          <w:szCs w:val="24"/>
          <w:rtl/>
          <w:lang w:bidi="fa-IR"/>
        </w:rPr>
        <w:t>ی</w:t>
      </w:r>
      <w:r w:rsidR="00C2640D" w:rsidRPr="00237B52">
        <w:rPr>
          <w:rFonts w:cs="B Yagut"/>
          <w:sz w:val="24"/>
          <w:szCs w:val="24"/>
          <w:rtl/>
          <w:lang w:bidi="fa-IR"/>
        </w:rPr>
        <w:t xml:space="preserve"> حقوق اقتصاد</w:t>
      </w:r>
      <w:r w:rsidR="00C2640D" w:rsidRPr="00237B52">
        <w:rPr>
          <w:rFonts w:cs="B Yagut" w:hint="cs"/>
          <w:sz w:val="24"/>
          <w:szCs w:val="24"/>
          <w:rtl/>
          <w:lang w:bidi="fa-IR"/>
        </w:rPr>
        <w:t>ی</w:t>
      </w:r>
      <w:r w:rsidR="00C2640D" w:rsidRPr="00237B52">
        <w:rPr>
          <w:rFonts w:cs="B Yagut" w:hint="eastAsia"/>
          <w:sz w:val="24"/>
          <w:szCs w:val="24"/>
          <w:rtl/>
          <w:lang w:bidi="fa-IR"/>
        </w:rPr>
        <w:t>،</w:t>
      </w:r>
      <w:r w:rsidR="00C2640D" w:rsidRPr="00237B52">
        <w:rPr>
          <w:rFonts w:cs="B Yagut"/>
          <w:sz w:val="24"/>
          <w:szCs w:val="24"/>
          <w:rtl/>
          <w:lang w:bidi="fa-IR"/>
        </w:rPr>
        <w:t xml:space="preserve"> اجتماع</w:t>
      </w:r>
      <w:r w:rsidR="00C2640D" w:rsidRPr="00237B52">
        <w:rPr>
          <w:rFonts w:cs="B Yagut" w:hint="cs"/>
          <w:sz w:val="24"/>
          <w:szCs w:val="24"/>
          <w:rtl/>
          <w:lang w:bidi="fa-IR"/>
        </w:rPr>
        <w:t>ی</w:t>
      </w:r>
      <w:r w:rsidR="00C2640D" w:rsidRPr="00237B52">
        <w:rPr>
          <w:rFonts w:cs="B Yagut"/>
          <w:sz w:val="24"/>
          <w:szCs w:val="24"/>
          <w:rtl/>
          <w:lang w:bidi="fa-IR"/>
        </w:rPr>
        <w:t xml:space="preserve"> و فرهنگ</w:t>
      </w:r>
      <w:r w:rsidR="00C2640D" w:rsidRPr="00237B52">
        <w:rPr>
          <w:rFonts w:cs="B Yagut" w:hint="cs"/>
          <w:sz w:val="24"/>
          <w:szCs w:val="24"/>
          <w:rtl/>
          <w:lang w:bidi="fa-IR"/>
        </w:rPr>
        <w:t xml:space="preserve">ی، حقوق مخترعان و نویسندگان را به رسمیت شناخته و آن را با حق مشارت در زندگی فرهنگی و بهره مندی از مزایای بیشرفت علمی مرتبط میداند. دولت ها مکلف اند، رژیم های حقوق مالکیت فکری را ایجاد کنند که جهت گیری صریح با حقوق بشر دارند. </w:t>
      </w:r>
      <w:r w:rsidR="00113A08" w:rsidRPr="00237B52">
        <w:rPr>
          <w:rFonts w:cs="B Yagut" w:hint="cs"/>
          <w:sz w:val="24"/>
          <w:szCs w:val="24"/>
          <w:rtl/>
          <w:lang w:bidi="fa-IR"/>
        </w:rPr>
        <w:t>(</w:t>
      </w:r>
      <w:proofErr w:type="spellStart"/>
      <w:r w:rsidR="006D70AC">
        <w:rPr>
          <w:rFonts w:cs="B Yagut"/>
          <w:sz w:val="24"/>
          <w:szCs w:val="24"/>
          <w:lang w:bidi="fa-IR"/>
        </w:rPr>
        <w:t>Grosheide</w:t>
      </w:r>
      <w:proofErr w:type="spellEnd"/>
      <w:r w:rsidR="006D70AC">
        <w:rPr>
          <w:rFonts w:cs="B Yagut"/>
          <w:sz w:val="24"/>
          <w:szCs w:val="24"/>
          <w:lang w:bidi="fa-IR"/>
        </w:rPr>
        <w:t>, 2010:</w:t>
      </w:r>
      <w:r w:rsidR="00113A08" w:rsidRPr="00237B52">
        <w:rPr>
          <w:rFonts w:cs="B Yagut"/>
          <w:sz w:val="24"/>
          <w:szCs w:val="24"/>
          <w:lang w:bidi="fa-IR"/>
        </w:rPr>
        <w:t>23-24</w:t>
      </w:r>
      <w:r w:rsidR="00113A08" w:rsidRPr="00237B52">
        <w:rPr>
          <w:rFonts w:cs="B Yagut" w:hint="cs"/>
          <w:sz w:val="24"/>
          <w:szCs w:val="24"/>
          <w:rtl/>
          <w:lang w:bidi="fa-IR"/>
        </w:rPr>
        <w:t>)</w:t>
      </w:r>
    </w:p>
    <w:p w14:paraId="6EC717D0" w14:textId="164F8F4D" w:rsidR="00FE46F5" w:rsidRPr="00237B52" w:rsidRDefault="00D07756" w:rsidP="00274942">
      <w:pPr>
        <w:bidi/>
        <w:spacing w:line="360" w:lineRule="auto"/>
        <w:jc w:val="both"/>
        <w:rPr>
          <w:rFonts w:cs="B Yagut"/>
          <w:color w:val="000000" w:themeColor="text1"/>
          <w:sz w:val="24"/>
          <w:szCs w:val="24"/>
          <w:lang w:bidi="fa-IR"/>
        </w:rPr>
      </w:pPr>
      <w:r w:rsidRPr="00237B52">
        <w:rPr>
          <w:rFonts w:cs="B Yagut" w:hint="cs"/>
          <w:color w:val="000000" w:themeColor="text1"/>
          <w:sz w:val="24"/>
          <w:szCs w:val="24"/>
          <w:rtl/>
          <w:lang w:bidi="fa-IR"/>
        </w:rPr>
        <w:t>حق بر سلامت برای نخستین بار در م</w:t>
      </w:r>
      <w:r w:rsidR="00C16DFC" w:rsidRPr="00237B52">
        <w:rPr>
          <w:rFonts w:cs="B Yagut" w:hint="cs"/>
          <w:color w:val="000000" w:themeColor="text1"/>
          <w:sz w:val="24"/>
          <w:szCs w:val="24"/>
          <w:rtl/>
          <w:lang w:bidi="fa-IR"/>
        </w:rPr>
        <w:t xml:space="preserve">اده </w:t>
      </w:r>
      <w:r w:rsidRPr="00237B52">
        <w:rPr>
          <w:rFonts w:cs="B Yagut" w:hint="cs"/>
          <w:color w:val="000000" w:themeColor="text1"/>
          <w:sz w:val="24"/>
          <w:szCs w:val="24"/>
          <w:rtl/>
          <w:lang w:bidi="fa-IR"/>
        </w:rPr>
        <w:t xml:space="preserve">55 </w:t>
      </w:r>
      <w:r w:rsidR="00006B11" w:rsidRPr="00237B52">
        <w:rPr>
          <w:rFonts w:cs="B Yagut" w:hint="cs"/>
          <w:color w:val="000000" w:themeColor="text1"/>
          <w:sz w:val="24"/>
          <w:szCs w:val="24"/>
          <w:rtl/>
          <w:lang w:bidi="fa-IR"/>
        </w:rPr>
        <w:t>منشور سازمان ملل متحد</w:t>
      </w:r>
      <w:r w:rsidR="001E74DE" w:rsidRPr="00237B52">
        <w:rPr>
          <w:rStyle w:val="FootnoteReference"/>
          <w:rFonts w:cs="B Yagut"/>
          <w:color w:val="000000" w:themeColor="text1"/>
          <w:sz w:val="24"/>
          <w:szCs w:val="24"/>
          <w:rtl/>
          <w:lang w:bidi="fa-IR"/>
        </w:rPr>
        <w:footnoteReference w:id="16"/>
      </w:r>
      <w:r w:rsidRPr="00237B52">
        <w:rPr>
          <w:rFonts w:cs="B Yagut" w:hint="cs"/>
          <w:color w:val="000000" w:themeColor="text1"/>
          <w:sz w:val="24"/>
          <w:szCs w:val="24"/>
          <w:rtl/>
          <w:lang w:bidi="fa-IR"/>
        </w:rPr>
        <w:t xml:space="preserve"> ذکر گردیده است. یک سال بعد در مقدمه </w:t>
      </w:r>
      <w:r w:rsidR="00550B5C" w:rsidRPr="00237B52">
        <w:rPr>
          <w:rFonts w:cs="B Yagut" w:hint="cs"/>
          <w:color w:val="000000" w:themeColor="text1"/>
          <w:sz w:val="24"/>
          <w:szCs w:val="24"/>
          <w:rtl/>
          <w:lang w:bidi="fa-IR"/>
        </w:rPr>
        <w:t xml:space="preserve">اساسنامه </w:t>
      </w:r>
      <w:r w:rsidRPr="00237B52">
        <w:rPr>
          <w:rFonts w:cs="B Yagut" w:hint="cs"/>
          <w:color w:val="000000" w:themeColor="text1"/>
          <w:sz w:val="24"/>
          <w:szCs w:val="24"/>
          <w:rtl/>
          <w:lang w:bidi="fa-IR"/>
        </w:rPr>
        <w:t>سازمان بهداشت جهانی</w:t>
      </w:r>
      <w:r w:rsidR="001E74DE" w:rsidRPr="00237B52">
        <w:rPr>
          <w:rStyle w:val="FootnoteReference"/>
          <w:rFonts w:cs="B Yagut"/>
          <w:color w:val="000000" w:themeColor="text1"/>
          <w:sz w:val="24"/>
          <w:szCs w:val="24"/>
          <w:rtl/>
          <w:lang w:bidi="fa-IR"/>
        </w:rPr>
        <w:footnoteReference w:id="17"/>
      </w:r>
      <w:r w:rsidRPr="00237B52">
        <w:rPr>
          <w:rFonts w:cs="B Yagut" w:hint="cs"/>
          <w:color w:val="000000" w:themeColor="text1"/>
          <w:sz w:val="24"/>
          <w:szCs w:val="24"/>
          <w:rtl/>
          <w:lang w:bidi="fa-IR"/>
        </w:rPr>
        <w:t>، بهره مندی از بالاترین استاندارد قابل حصول  سلامتی، یکی از حق های بنیادین بشر شناخته شده است و تاکید گردیده که سلامتی ملت ها، جهت دستیابی به صلح و امنیت، اهمیت بنیادی دارد. اعلامیه جهانی حقوق بشر</w:t>
      </w:r>
      <w:r w:rsidR="001E74DE" w:rsidRPr="00237B52">
        <w:rPr>
          <w:rStyle w:val="FootnoteReference"/>
          <w:rFonts w:cs="B Yagut"/>
          <w:color w:val="000000" w:themeColor="text1"/>
          <w:sz w:val="24"/>
          <w:szCs w:val="24"/>
          <w:rtl/>
          <w:lang w:bidi="fa-IR"/>
        </w:rPr>
        <w:footnoteReference w:id="18"/>
      </w:r>
      <w:r w:rsidRPr="00237B52">
        <w:rPr>
          <w:rFonts w:cs="B Yagut" w:hint="cs"/>
          <w:color w:val="000000" w:themeColor="text1"/>
          <w:sz w:val="24"/>
          <w:szCs w:val="24"/>
          <w:rtl/>
          <w:lang w:bidi="fa-IR"/>
        </w:rPr>
        <w:t xml:space="preserve"> هم در ماده 25 به گونه دیگر حق بر سلامتی را مورد شناسای قرار</w:t>
      </w:r>
      <w:r w:rsidR="00224AAB" w:rsidRPr="00237B52">
        <w:rPr>
          <w:rFonts w:cs="B Yagut" w:hint="cs"/>
          <w:color w:val="000000" w:themeColor="text1"/>
          <w:sz w:val="24"/>
          <w:szCs w:val="24"/>
          <w:rtl/>
          <w:lang w:bidi="fa-IR"/>
        </w:rPr>
        <w:t>داده است. در این ماده آ</w:t>
      </w:r>
      <w:r w:rsidRPr="00237B52">
        <w:rPr>
          <w:rFonts w:cs="B Yagut" w:hint="cs"/>
          <w:color w:val="000000" w:themeColor="text1"/>
          <w:sz w:val="24"/>
          <w:szCs w:val="24"/>
          <w:rtl/>
          <w:lang w:bidi="fa-IR"/>
        </w:rPr>
        <w:t>مده است: «</w:t>
      </w:r>
      <w:r w:rsidRPr="00237B52">
        <w:rPr>
          <w:rFonts w:cs="B Yagut"/>
          <w:color w:val="000000" w:themeColor="text1"/>
          <w:sz w:val="24"/>
          <w:szCs w:val="24"/>
          <w:rtl/>
        </w:rPr>
        <w:t xml:space="preserve"> </w:t>
      </w:r>
      <w:r w:rsidRPr="00237B52">
        <w:rPr>
          <w:rFonts w:cs="B Yagut"/>
          <w:color w:val="000000" w:themeColor="text1"/>
          <w:sz w:val="24"/>
          <w:szCs w:val="24"/>
          <w:rtl/>
          <w:lang w:bidi="fa-IR"/>
        </w:rPr>
        <w:t xml:space="preserve">هرکس حق دارد از سطح </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ک</w:t>
      </w:r>
      <w:r w:rsidRPr="00237B52">
        <w:rPr>
          <w:rFonts w:cs="B Yagut"/>
          <w:color w:val="000000" w:themeColor="text1"/>
          <w:sz w:val="24"/>
          <w:szCs w:val="24"/>
          <w:rtl/>
          <w:lang w:bidi="fa-IR"/>
        </w:rPr>
        <w:t xml:space="preserve"> زندگان</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برخوردار باشد که سلامت و رفاه او و خانواده اش، منجمله خوراک و </w:t>
      </w:r>
      <w:r w:rsidRPr="00237B52">
        <w:rPr>
          <w:rFonts w:cs="B Yagut"/>
          <w:color w:val="000000" w:themeColor="text1"/>
          <w:sz w:val="24"/>
          <w:szCs w:val="24"/>
          <w:rtl/>
          <w:lang w:bidi="fa-IR"/>
        </w:rPr>
        <w:lastRenderedPageBreak/>
        <w:t>لباس و مسکن و رس</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دگ</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ها</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پزشک</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آنان را تام</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ن</w:t>
      </w:r>
      <w:r w:rsidRPr="00237B52">
        <w:rPr>
          <w:rFonts w:cs="B Yagut"/>
          <w:color w:val="000000" w:themeColor="text1"/>
          <w:sz w:val="24"/>
          <w:szCs w:val="24"/>
          <w:rtl/>
          <w:lang w:bidi="fa-IR"/>
        </w:rPr>
        <w:t xml:space="preserve"> کند. همچن</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ن</w:t>
      </w:r>
      <w:r w:rsidRPr="00237B52">
        <w:rPr>
          <w:rFonts w:cs="B Yagut"/>
          <w:color w:val="000000" w:themeColor="text1"/>
          <w:sz w:val="24"/>
          <w:szCs w:val="24"/>
          <w:rtl/>
          <w:lang w:bidi="fa-IR"/>
        </w:rPr>
        <w:t xml:space="preserve"> حق دارد از خدمات ضرور</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اجتماع</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در هنگام ب</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کار</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و ب</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مار</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و درماندگ</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و ب</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وگ</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و پ</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ر</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ا</w:t>
      </w:r>
      <w:r w:rsidRPr="00237B52">
        <w:rPr>
          <w:rFonts w:cs="B Yagut"/>
          <w:color w:val="000000" w:themeColor="text1"/>
          <w:sz w:val="24"/>
          <w:szCs w:val="24"/>
          <w:rtl/>
          <w:lang w:bidi="fa-IR"/>
        </w:rPr>
        <w:t xml:space="preserve"> در سا</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ر</w:t>
      </w:r>
      <w:r w:rsidRPr="00237B52">
        <w:rPr>
          <w:rFonts w:cs="B Yagut"/>
          <w:color w:val="000000" w:themeColor="text1"/>
          <w:sz w:val="24"/>
          <w:szCs w:val="24"/>
          <w:rtl/>
          <w:lang w:bidi="fa-IR"/>
        </w:rPr>
        <w:t xml:space="preserve"> موارد</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که بنا به اوضاع و احوال</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ب</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رون</w:t>
      </w:r>
      <w:r w:rsidRPr="00237B52">
        <w:rPr>
          <w:rFonts w:cs="B Yagut"/>
          <w:color w:val="000000" w:themeColor="text1"/>
          <w:sz w:val="24"/>
          <w:szCs w:val="24"/>
          <w:rtl/>
          <w:lang w:bidi="fa-IR"/>
        </w:rPr>
        <w:t xml:space="preserve"> از اراده او وسا</w:t>
      </w:r>
      <w:r w:rsidRPr="00237B52">
        <w:rPr>
          <w:rFonts w:cs="B Yagut" w:hint="cs"/>
          <w:color w:val="000000" w:themeColor="text1"/>
          <w:sz w:val="24"/>
          <w:szCs w:val="24"/>
          <w:rtl/>
          <w:lang w:bidi="fa-IR"/>
        </w:rPr>
        <w:t>ی</w:t>
      </w:r>
      <w:r w:rsidRPr="00237B52">
        <w:rPr>
          <w:rFonts w:cs="B Yagut" w:hint="eastAsia"/>
          <w:color w:val="000000" w:themeColor="text1"/>
          <w:sz w:val="24"/>
          <w:szCs w:val="24"/>
          <w:rtl/>
          <w:lang w:bidi="fa-IR"/>
        </w:rPr>
        <w:t>ل</w:t>
      </w:r>
      <w:r w:rsidRPr="00237B52">
        <w:rPr>
          <w:rFonts w:cs="B Yagut"/>
          <w:color w:val="000000" w:themeColor="text1"/>
          <w:sz w:val="24"/>
          <w:szCs w:val="24"/>
          <w:rtl/>
          <w:lang w:bidi="fa-IR"/>
        </w:rPr>
        <w:t xml:space="preserve"> معاش و</w:t>
      </w:r>
      <w:r w:rsidRPr="00237B52">
        <w:rPr>
          <w:rFonts w:cs="B Yagut" w:hint="cs"/>
          <w:color w:val="000000" w:themeColor="text1"/>
          <w:sz w:val="24"/>
          <w:szCs w:val="24"/>
          <w:rtl/>
          <w:lang w:bidi="fa-IR"/>
        </w:rPr>
        <w:t>ی</w:t>
      </w:r>
      <w:r w:rsidRPr="00237B52">
        <w:rPr>
          <w:rFonts w:cs="B Yagut"/>
          <w:color w:val="000000" w:themeColor="text1"/>
          <w:sz w:val="24"/>
          <w:szCs w:val="24"/>
          <w:rtl/>
          <w:lang w:bidi="fa-IR"/>
        </w:rPr>
        <w:t xml:space="preserve"> مختل گردد استفاده کند.</w:t>
      </w:r>
      <w:r w:rsidR="00AE761D">
        <w:rPr>
          <w:rFonts w:cs="B Yagut" w:hint="cs"/>
          <w:color w:val="000000" w:themeColor="text1"/>
          <w:sz w:val="24"/>
          <w:szCs w:val="24"/>
          <w:rtl/>
          <w:lang w:bidi="fa-IR"/>
        </w:rPr>
        <w:t>.</w:t>
      </w:r>
      <w:r w:rsidRPr="00237B52">
        <w:rPr>
          <w:rFonts w:cs="B Yagut" w:hint="cs"/>
          <w:color w:val="000000" w:themeColor="text1"/>
          <w:sz w:val="24"/>
          <w:szCs w:val="24"/>
          <w:rtl/>
          <w:lang w:bidi="fa-IR"/>
        </w:rPr>
        <w:t>.»</w:t>
      </w:r>
      <w:r w:rsidR="0027520C" w:rsidRPr="00237B52">
        <w:rPr>
          <w:rFonts w:cs="B Yagut" w:hint="cs"/>
          <w:color w:val="000000" w:themeColor="text1"/>
          <w:sz w:val="24"/>
          <w:szCs w:val="24"/>
          <w:rtl/>
          <w:lang w:bidi="fa-IR"/>
        </w:rPr>
        <w:t xml:space="preserve"> این حق به طور شفاف تر و کامل تر در بند 1 ماده 12 میثاق بین المللی حقوق اقتصادی، اجتماعی و فرهنگی</w:t>
      </w:r>
      <w:r w:rsidR="001E74DE" w:rsidRPr="00237B52">
        <w:rPr>
          <w:rStyle w:val="FootnoteReference"/>
          <w:rFonts w:cs="B Yagut"/>
          <w:color w:val="000000" w:themeColor="text1"/>
          <w:sz w:val="24"/>
          <w:szCs w:val="24"/>
          <w:rtl/>
          <w:lang w:bidi="fa-IR"/>
        </w:rPr>
        <w:footnoteReference w:id="19"/>
      </w:r>
      <w:r w:rsidR="0027520C" w:rsidRPr="00237B52">
        <w:rPr>
          <w:rFonts w:cs="B Yagut" w:hint="cs"/>
          <w:color w:val="000000" w:themeColor="text1"/>
          <w:sz w:val="24"/>
          <w:szCs w:val="24"/>
          <w:rtl/>
          <w:lang w:bidi="fa-IR"/>
        </w:rPr>
        <w:t xml:space="preserve"> چنین تصریح شده است: «</w:t>
      </w:r>
      <w:r w:rsidR="0027520C" w:rsidRPr="00237B52">
        <w:rPr>
          <w:rFonts w:cs="B Yagut"/>
          <w:color w:val="000000" w:themeColor="text1"/>
          <w:sz w:val="24"/>
          <w:szCs w:val="24"/>
          <w:rtl/>
        </w:rPr>
        <w:t xml:space="preserve"> </w:t>
      </w:r>
      <w:r w:rsidR="0027520C" w:rsidRPr="00237B52">
        <w:rPr>
          <w:rFonts w:cs="B Yagut"/>
          <w:color w:val="000000" w:themeColor="text1"/>
          <w:sz w:val="24"/>
          <w:szCs w:val="24"/>
          <w:rtl/>
          <w:lang w:bidi="fa-IR"/>
        </w:rPr>
        <w:t>دولت</w:t>
      </w:r>
      <w:r w:rsidR="0027520C" w:rsidRPr="00237B52">
        <w:rPr>
          <w:rFonts w:cs="B Yagut" w:hint="cs"/>
          <w:color w:val="000000" w:themeColor="text1"/>
          <w:sz w:val="24"/>
          <w:szCs w:val="24"/>
          <w:rtl/>
          <w:lang w:bidi="fa-IR"/>
        </w:rPr>
        <w:t xml:space="preserve"> </w:t>
      </w:r>
      <w:r w:rsidR="0027520C" w:rsidRPr="00237B52">
        <w:rPr>
          <w:rFonts w:cs="B Yagut"/>
          <w:color w:val="000000" w:themeColor="text1"/>
          <w:sz w:val="24"/>
          <w:szCs w:val="24"/>
          <w:rtl/>
          <w:lang w:bidi="fa-IR"/>
        </w:rPr>
        <w:t>ها</w:t>
      </w:r>
      <w:r w:rsidR="0027520C" w:rsidRPr="00237B52">
        <w:rPr>
          <w:rFonts w:cs="B Yagut" w:hint="cs"/>
          <w:color w:val="000000" w:themeColor="text1"/>
          <w:sz w:val="24"/>
          <w:szCs w:val="24"/>
          <w:rtl/>
          <w:lang w:bidi="fa-IR"/>
        </w:rPr>
        <w:t>ی</w:t>
      </w:r>
      <w:r w:rsidR="0027520C" w:rsidRPr="00237B52">
        <w:rPr>
          <w:rFonts w:cs="B Yagut"/>
          <w:color w:val="000000" w:themeColor="text1"/>
          <w:sz w:val="24"/>
          <w:szCs w:val="24"/>
          <w:rtl/>
          <w:lang w:bidi="fa-IR"/>
        </w:rPr>
        <w:t xml:space="preserve"> طرف ا</w:t>
      </w:r>
      <w:r w:rsidR="0027520C" w:rsidRPr="00237B52">
        <w:rPr>
          <w:rFonts w:cs="B Yagut" w:hint="cs"/>
          <w:color w:val="000000" w:themeColor="text1"/>
          <w:sz w:val="24"/>
          <w:szCs w:val="24"/>
          <w:rtl/>
          <w:lang w:bidi="fa-IR"/>
        </w:rPr>
        <w:t>ی</w:t>
      </w:r>
      <w:r w:rsidR="0027520C" w:rsidRPr="00237B52">
        <w:rPr>
          <w:rFonts w:cs="B Yagut" w:hint="eastAsia"/>
          <w:color w:val="000000" w:themeColor="text1"/>
          <w:sz w:val="24"/>
          <w:szCs w:val="24"/>
          <w:rtl/>
          <w:lang w:bidi="fa-IR"/>
        </w:rPr>
        <w:t>ن</w:t>
      </w:r>
      <w:r w:rsidR="0027520C" w:rsidRPr="00237B52">
        <w:rPr>
          <w:rFonts w:cs="B Yagut"/>
          <w:color w:val="000000" w:themeColor="text1"/>
          <w:sz w:val="24"/>
          <w:szCs w:val="24"/>
          <w:rtl/>
          <w:lang w:bidi="fa-IR"/>
        </w:rPr>
        <w:t xml:space="preserve"> م</w:t>
      </w:r>
      <w:r w:rsidR="0027520C" w:rsidRPr="00237B52">
        <w:rPr>
          <w:rFonts w:cs="B Yagut" w:hint="cs"/>
          <w:color w:val="000000" w:themeColor="text1"/>
          <w:sz w:val="24"/>
          <w:szCs w:val="24"/>
          <w:rtl/>
          <w:lang w:bidi="fa-IR"/>
        </w:rPr>
        <w:t>ی</w:t>
      </w:r>
      <w:r w:rsidR="0027520C" w:rsidRPr="00237B52">
        <w:rPr>
          <w:rFonts w:cs="B Yagut" w:hint="eastAsia"/>
          <w:color w:val="000000" w:themeColor="text1"/>
          <w:sz w:val="24"/>
          <w:szCs w:val="24"/>
          <w:rtl/>
          <w:lang w:bidi="fa-IR"/>
        </w:rPr>
        <w:t>ثاق</w:t>
      </w:r>
      <w:r w:rsidR="0027520C" w:rsidRPr="00237B52">
        <w:rPr>
          <w:rFonts w:cs="B Yagut"/>
          <w:color w:val="000000" w:themeColor="text1"/>
          <w:sz w:val="24"/>
          <w:szCs w:val="24"/>
          <w:rtl/>
          <w:lang w:bidi="fa-IR"/>
        </w:rPr>
        <w:t xml:space="preserve"> حق هر کس را به </w:t>
      </w:r>
      <w:r w:rsidR="0027520C" w:rsidRPr="00237B52">
        <w:rPr>
          <w:rFonts w:cs="B Yagut" w:hint="cs"/>
          <w:color w:val="000000" w:themeColor="text1"/>
          <w:sz w:val="24"/>
          <w:szCs w:val="24"/>
          <w:rtl/>
          <w:lang w:bidi="fa-IR"/>
        </w:rPr>
        <w:t xml:space="preserve">بهره مندی </w:t>
      </w:r>
      <w:r w:rsidR="0027520C" w:rsidRPr="00237B52">
        <w:rPr>
          <w:rFonts w:cs="B Yagut"/>
          <w:color w:val="000000" w:themeColor="text1"/>
          <w:sz w:val="24"/>
          <w:szCs w:val="24"/>
          <w:rtl/>
          <w:lang w:bidi="fa-IR"/>
        </w:rPr>
        <w:t>از بهتر</w:t>
      </w:r>
      <w:r w:rsidR="0027520C" w:rsidRPr="00237B52">
        <w:rPr>
          <w:rFonts w:cs="B Yagut" w:hint="cs"/>
          <w:color w:val="000000" w:themeColor="text1"/>
          <w:sz w:val="24"/>
          <w:szCs w:val="24"/>
          <w:rtl/>
          <w:lang w:bidi="fa-IR"/>
        </w:rPr>
        <w:t>ی</w:t>
      </w:r>
      <w:r w:rsidR="0027520C" w:rsidRPr="00237B52">
        <w:rPr>
          <w:rFonts w:cs="B Yagut" w:hint="eastAsia"/>
          <w:color w:val="000000" w:themeColor="text1"/>
          <w:sz w:val="24"/>
          <w:szCs w:val="24"/>
          <w:rtl/>
          <w:lang w:bidi="fa-IR"/>
        </w:rPr>
        <w:t>ن</w:t>
      </w:r>
      <w:r w:rsidR="0027520C" w:rsidRPr="00237B52">
        <w:rPr>
          <w:rFonts w:cs="B Yagut"/>
          <w:color w:val="000000" w:themeColor="text1"/>
          <w:sz w:val="24"/>
          <w:szCs w:val="24"/>
          <w:rtl/>
          <w:lang w:bidi="fa-IR"/>
        </w:rPr>
        <w:t xml:space="preserve"> حال سلامت</w:t>
      </w:r>
      <w:r w:rsidR="0027520C" w:rsidRPr="00237B52">
        <w:rPr>
          <w:rFonts w:cs="B Yagut" w:hint="cs"/>
          <w:color w:val="000000" w:themeColor="text1"/>
          <w:sz w:val="24"/>
          <w:szCs w:val="24"/>
          <w:rtl/>
          <w:lang w:bidi="fa-IR"/>
        </w:rPr>
        <w:t xml:space="preserve"> </w:t>
      </w:r>
      <w:r w:rsidR="0027520C" w:rsidRPr="00237B52">
        <w:rPr>
          <w:rFonts w:cs="B Yagut" w:hint="eastAsia"/>
          <w:color w:val="000000" w:themeColor="text1"/>
          <w:sz w:val="24"/>
          <w:szCs w:val="24"/>
          <w:rtl/>
          <w:lang w:bidi="fa-IR"/>
        </w:rPr>
        <w:t>جسم</w:t>
      </w:r>
      <w:r w:rsidR="0027520C" w:rsidRPr="00237B52">
        <w:rPr>
          <w:rFonts w:cs="B Yagut" w:hint="cs"/>
          <w:color w:val="000000" w:themeColor="text1"/>
          <w:sz w:val="24"/>
          <w:szCs w:val="24"/>
          <w:rtl/>
          <w:lang w:bidi="fa-IR"/>
        </w:rPr>
        <w:t>ی</w:t>
      </w:r>
      <w:r w:rsidR="0027520C" w:rsidRPr="00237B52">
        <w:rPr>
          <w:rFonts w:cs="B Yagut"/>
          <w:color w:val="000000" w:themeColor="text1"/>
          <w:sz w:val="24"/>
          <w:szCs w:val="24"/>
          <w:rtl/>
          <w:lang w:bidi="fa-IR"/>
        </w:rPr>
        <w:t xml:space="preserve"> و روح</w:t>
      </w:r>
      <w:r w:rsidR="0027520C" w:rsidRPr="00237B52">
        <w:rPr>
          <w:rFonts w:cs="B Yagut" w:hint="cs"/>
          <w:color w:val="000000" w:themeColor="text1"/>
          <w:sz w:val="24"/>
          <w:szCs w:val="24"/>
          <w:rtl/>
          <w:lang w:bidi="fa-IR"/>
        </w:rPr>
        <w:t>ی</w:t>
      </w:r>
      <w:r w:rsidR="0027520C" w:rsidRPr="00237B52">
        <w:rPr>
          <w:rFonts w:cs="B Yagut"/>
          <w:color w:val="000000" w:themeColor="text1"/>
          <w:sz w:val="24"/>
          <w:szCs w:val="24"/>
          <w:rtl/>
          <w:lang w:bidi="fa-IR"/>
        </w:rPr>
        <w:t xml:space="preserve"> ممکن‌الحصول به رسم</w:t>
      </w:r>
      <w:r w:rsidR="0027520C" w:rsidRPr="00237B52">
        <w:rPr>
          <w:rFonts w:cs="B Yagut" w:hint="cs"/>
          <w:color w:val="000000" w:themeColor="text1"/>
          <w:sz w:val="24"/>
          <w:szCs w:val="24"/>
          <w:rtl/>
          <w:lang w:bidi="fa-IR"/>
        </w:rPr>
        <w:t>ی</w:t>
      </w:r>
      <w:r w:rsidR="0027520C" w:rsidRPr="00237B52">
        <w:rPr>
          <w:rFonts w:cs="B Yagut" w:hint="eastAsia"/>
          <w:color w:val="000000" w:themeColor="text1"/>
          <w:sz w:val="24"/>
          <w:szCs w:val="24"/>
          <w:rtl/>
          <w:lang w:bidi="fa-IR"/>
        </w:rPr>
        <w:t>ت</w:t>
      </w:r>
      <w:r w:rsidR="0027520C" w:rsidRPr="00237B52">
        <w:rPr>
          <w:rFonts w:cs="B Yagut"/>
          <w:color w:val="000000" w:themeColor="text1"/>
          <w:sz w:val="24"/>
          <w:szCs w:val="24"/>
          <w:rtl/>
          <w:lang w:bidi="fa-IR"/>
        </w:rPr>
        <w:t xml:space="preserve"> م</w:t>
      </w:r>
      <w:r w:rsidR="0027520C" w:rsidRPr="00237B52">
        <w:rPr>
          <w:rFonts w:cs="B Yagut" w:hint="cs"/>
          <w:color w:val="000000" w:themeColor="text1"/>
          <w:sz w:val="24"/>
          <w:szCs w:val="24"/>
          <w:rtl/>
          <w:lang w:bidi="fa-IR"/>
        </w:rPr>
        <w:t>ی‌</w:t>
      </w:r>
      <w:r w:rsidR="0027520C" w:rsidRPr="00237B52">
        <w:rPr>
          <w:rFonts w:cs="B Yagut" w:hint="eastAsia"/>
          <w:color w:val="000000" w:themeColor="text1"/>
          <w:sz w:val="24"/>
          <w:szCs w:val="24"/>
          <w:rtl/>
          <w:lang w:bidi="fa-IR"/>
        </w:rPr>
        <w:t>شناسند</w:t>
      </w:r>
      <w:r w:rsidR="0027520C" w:rsidRPr="00237B52">
        <w:rPr>
          <w:rFonts w:cs="B Yagut"/>
          <w:color w:val="000000" w:themeColor="text1"/>
          <w:sz w:val="24"/>
          <w:szCs w:val="24"/>
          <w:rtl/>
          <w:lang w:bidi="fa-IR"/>
        </w:rPr>
        <w:t>.</w:t>
      </w:r>
      <w:r w:rsidR="0027520C" w:rsidRPr="00237B52">
        <w:rPr>
          <w:rFonts w:cs="B Yagut" w:hint="cs"/>
          <w:color w:val="000000" w:themeColor="text1"/>
          <w:sz w:val="24"/>
          <w:szCs w:val="24"/>
          <w:rtl/>
          <w:lang w:bidi="fa-IR"/>
        </w:rPr>
        <w:t>»</w:t>
      </w:r>
    </w:p>
    <w:p w14:paraId="66E98A5C" w14:textId="0EC03F83" w:rsidR="00CA4871" w:rsidRPr="00237B52" w:rsidRDefault="00D55AA7" w:rsidP="00274942">
      <w:pPr>
        <w:bidi/>
        <w:spacing w:line="360" w:lineRule="auto"/>
        <w:jc w:val="both"/>
        <w:rPr>
          <w:rFonts w:cs="B Yagut"/>
          <w:sz w:val="24"/>
          <w:szCs w:val="24"/>
          <w:rtl/>
          <w:lang w:bidi="fa-IR"/>
        </w:rPr>
      </w:pPr>
      <w:r w:rsidRPr="00237B52">
        <w:rPr>
          <w:rFonts w:cs="B Yagut" w:hint="cs"/>
          <w:color w:val="000000" w:themeColor="text1"/>
          <w:sz w:val="24"/>
          <w:szCs w:val="24"/>
          <w:rtl/>
          <w:lang w:bidi="fa-IR"/>
        </w:rPr>
        <w:t xml:space="preserve">حق بر سلامت در مقدمه </w:t>
      </w:r>
      <w:r w:rsidR="00550B5C" w:rsidRPr="00237B52">
        <w:rPr>
          <w:rFonts w:cs="B Yagut" w:hint="cs"/>
          <w:color w:val="000000" w:themeColor="text1"/>
          <w:sz w:val="24"/>
          <w:szCs w:val="24"/>
          <w:rtl/>
          <w:lang w:bidi="fa-IR"/>
        </w:rPr>
        <w:t xml:space="preserve">اساسنامه </w:t>
      </w:r>
      <w:r w:rsidRPr="00237B52">
        <w:rPr>
          <w:rFonts w:cs="B Yagut" w:hint="cs"/>
          <w:color w:val="000000" w:themeColor="text1"/>
          <w:sz w:val="24"/>
          <w:szCs w:val="24"/>
          <w:rtl/>
          <w:lang w:bidi="fa-IR"/>
        </w:rPr>
        <w:t>سازمان بهداشت جهانی به معنای « وضعیت کامل بهزیستی اجتماعی، روحی و جسمی» تعریف شده است. پس حق بر سلامت عبارت از بهره مندی شخص از بهترین حال سلامت فارغ از تفاوت های نژادی، مذهبی و سیاسی ... است. حق بر سلامت حوزه های گوناگون را شامل می شود. حق دسترسی به دارو به عنوان یکی از مصادق اساسی حقوق بشر در واقع به معنی حق استفاده از دارو مناسب در زمان مناسب با رعایت استاندارد ها یا دستورالعمل های مدریت آن بیماری است.</w:t>
      </w:r>
      <w:r w:rsidR="00DD4158">
        <w:rPr>
          <w:rFonts w:cs="B Yagut" w:hint="cs"/>
          <w:sz w:val="24"/>
          <w:szCs w:val="24"/>
          <w:rtl/>
          <w:lang w:bidi="fa-IR"/>
        </w:rPr>
        <w:t xml:space="preserve"> (فاطمی نژاد، 1397:</w:t>
      </w:r>
      <w:r w:rsidR="00CA4871" w:rsidRPr="00237B52">
        <w:rPr>
          <w:rFonts w:cs="B Yagut" w:hint="cs"/>
          <w:sz w:val="24"/>
          <w:szCs w:val="24"/>
          <w:rtl/>
          <w:lang w:bidi="fa-IR"/>
        </w:rPr>
        <w:t xml:space="preserve"> 122) در این میان دسترسی به دارو های اساسی اهمیت حیاتی دارد که هم از نظر کیفی استاندارد های لاذم را داشته و هم از لحاظ اقتصادی در دسترس. واقعیت تلخ که وجود دارد این است که این دسترسی برای بسیاری از نوع بشر امکان پذیر نیست. با این که عوامل متعدد بر دست رسی به دارو ها تاثیر می گذارند، یکی از عوامل اصلی که در این زمینه در کشور های توسعه یافته و کشور های کمتر توسعه یافته، قیمت بالای این دارو های اساسی می باشد. در برخی موارد هزینه دارو ممکن است برابر پنجاه درصد در آمد سالانه شخص یا بیش از آن باشد و در بعضی موارد، هزینه دارو خارج از تو</w:t>
      </w:r>
      <w:r w:rsidR="00DD4158">
        <w:rPr>
          <w:rFonts w:cs="B Yagut" w:hint="cs"/>
          <w:sz w:val="24"/>
          <w:szCs w:val="24"/>
          <w:rtl/>
          <w:lang w:bidi="fa-IR"/>
        </w:rPr>
        <w:t>ان شخص باشد. (حبیبی مجنده، 1394:</w:t>
      </w:r>
      <w:r w:rsidR="00CA4871" w:rsidRPr="00237B52">
        <w:rPr>
          <w:rFonts w:cs="B Yagut" w:hint="cs"/>
          <w:sz w:val="24"/>
          <w:szCs w:val="24"/>
          <w:rtl/>
          <w:lang w:bidi="fa-IR"/>
        </w:rPr>
        <w:t xml:space="preserve"> 407)</w:t>
      </w:r>
    </w:p>
    <w:p w14:paraId="286DE721" w14:textId="2E963A00" w:rsidR="002E2D9D" w:rsidRPr="00237B52" w:rsidRDefault="00B0699E" w:rsidP="00DD4158">
      <w:pPr>
        <w:bidi/>
        <w:spacing w:line="360" w:lineRule="auto"/>
        <w:jc w:val="both"/>
        <w:rPr>
          <w:rFonts w:cs="B Yagut"/>
          <w:sz w:val="24"/>
          <w:szCs w:val="24"/>
          <w:lang w:bidi="fa-IR"/>
        </w:rPr>
      </w:pPr>
      <w:r w:rsidRPr="00237B52">
        <w:rPr>
          <w:rFonts w:cs="B Yagut"/>
          <w:sz w:val="24"/>
          <w:szCs w:val="24"/>
          <w:rtl/>
          <w:lang w:bidi="fa-IR"/>
        </w:rPr>
        <w:t>ح</w:t>
      </w:r>
      <w:r w:rsidRPr="00237B52">
        <w:rPr>
          <w:rFonts w:cs="B Yagut" w:hint="cs"/>
          <w:sz w:val="24"/>
          <w:szCs w:val="24"/>
          <w:rtl/>
          <w:lang w:bidi="fa-IR"/>
        </w:rPr>
        <w:t>ق ثبت</w:t>
      </w:r>
      <w:r w:rsidRPr="00237B52">
        <w:rPr>
          <w:rFonts w:cs="B Yagut"/>
          <w:sz w:val="24"/>
          <w:szCs w:val="24"/>
          <w:rtl/>
          <w:lang w:bidi="fa-IR"/>
        </w:rPr>
        <w:t xml:space="preserve"> اختراع</w:t>
      </w:r>
      <w:r w:rsidRPr="00237B52">
        <w:rPr>
          <w:rFonts w:cs="B Yagut" w:hint="cs"/>
          <w:sz w:val="24"/>
          <w:szCs w:val="24"/>
          <w:rtl/>
          <w:lang w:bidi="fa-IR"/>
        </w:rPr>
        <w:t xml:space="preserve"> برای</w:t>
      </w:r>
      <w:r w:rsidRPr="00237B52">
        <w:rPr>
          <w:rFonts w:cs="B Yagut"/>
          <w:sz w:val="24"/>
          <w:szCs w:val="24"/>
          <w:rtl/>
          <w:lang w:bidi="fa-IR"/>
        </w:rPr>
        <w:t xml:space="preserve"> محصولات دارو</w:t>
      </w:r>
      <w:r w:rsidRPr="00237B52">
        <w:rPr>
          <w:rFonts w:cs="B Yagut" w:hint="cs"/>
          <w:sz w:val="24"/>
          <w:szCs w:val="24"/>
          <w:rtl/>
          <w:lang w:bidi="fa-IR"/>
        </w:rPr>
        <w:t>یی</w:t>
      </w:r>
      <w:r w:rsidRPr="00237B52">
        <w:rPr>
          <w:rFonts w:cs="B Yagut"/>
          <w:sz w:val="24"/>
          <w:szCs w:val="24"/>
          <w:rtl/>
          <w:lang w:bidi="fa-IR"/>
        </w:rPr>
        <w:t xml:space="preserve"> م</w:t>
      </w:r>
      <w:r w:rsidRPr="00237B52">
        <w:rPr>
          <w:rFonts w:cs="B Yagut" w:hint="cs"/>
          <w:sz w:val="24"/>
          <w:szCs w:val="24"/>
          <w:rtl/>
          <w:lang w:bidi="fa-IR"/>
        </w:rPr>
        <w:t>ی</w:t>
      </w:r>
      <w:r w:rsidRPr="00237B52">
        <w:rPr>
          <w:rFonts w:cs="B Yagut"/>
          <w:sz w:val="24"/>
          <w:szCs w:val="24"/>
          <w:rtl/>
          <w:lang w:bidi="fa-IR"/>
        </w:rPr>
        <w:t xml:space="preserve"> تواند از فروش داروها</w:t>
      </w:r>
      <w:r w:rsidRPr="00237B52">
        <w:rPr>
          <w:rFonts w:cs="B Yagut" w:hint="cs"/>
          <w:sz w:val="24"/>
          <w:szCs w:val="24"/>
          <w:rtl/>
          <w:lang w:bidi="fa-IR"/>
        </w:rPr>
        <w:t>ی</w:t>
      </w:r>
      <w:r w:rsidRPr="00237B52">
        <w:rPr>
          <w:rFonts w:cs="B Yagut"/>
          <w:sz w:val="24"/>
          <w:szCs w:val="24"/>
          <w:rtl/>
          <w:lang w:bidi="fa-IR"/>
        </w:rPr>
        <w:t xml:space="preserve"> ثبت شده با ق</w:t>
      </w:r>
      <w:r w:rsidRPr="00237B52">
        <w:rPr>
          <w:rFonts w:cs="B Yagut" w:hint="cs"/>
          <w:sz w:val="24"/>
          <w:szCs w:val="24"/>
          <w:rtl/>
          <w:lang w:bidi="fa-IR"/>
        </w:rPr>
        <w:t>ی</w:t>
      </w:r>
      <w:r w:rsidRPr="00237B52">
        <w:rPr>
          <w:rFonts w:cs="B Yagut" w:hint="eastAsia"/>
          <w:sz w:val="24"/>
          <w:szCs w:val="24"/>
          <w:rtl/>
          <w:lang w:bidi="fa-IR"/>
        </w:rPr>
        <w:t>مت</w:t>
      </w:r>
      <w:r w:rsidRPr="00237B52">
        <w:rPr>
          <w:rFonts w:cs="B Yagut"/>
          <w:sz w:val="24"/>
          <w:szCs w:val="24"/>
          <w:rtl/>
          <w:lang w:bidi="fa-IR"/>
        </w:rPr>
        <w:t xml:space="preserve"> ها</w:t>
      </w:r>
      <w:r w:rsidRPr="00237B52">
        <w:rPr>
          <w:rFonts w:cs="B Yagut" w:hint="cs"/>
          <w:sz w:val="24"/>
          <w:szCs w:val="24"/>
          <w:rtl/>
          <w:lang w:bidi="fa-IR"/>
        </w:rPr>
        <w:t>ی</w:t>
      </w:r>
      <w:r w:rsidRPr="00237B52">
        <w:rPr>
          <w:rFonts w:cs="B Yagut"/>
          <w:sz w:val="24"/>
          <w:szCs w:val="24"/>
          <w:rtl/>
          <w:lang w:bidi="fa-IR"/>
        </w:rPr>
        <w:t xml:space="preserve"> رقابت</w:t>
      </w:r>
      <w:r w:rsidRPr="00237B52">
        <w:rPr>
          <w:rFonts w:cs="B Yagut" w:hint="cs"/>
          <w:sz w:val="24"/>
          <w:szCs w:val="24"/>
          <w:rtl/>
          <w:lang w:bidi="fa-IR"/>
        </w:rPr>
        <w:t>ی</w:t>
      </w:r>
      <w:r w:rsidRPr="00237B52">
        <w:rPr>
          <w:rFonts w:cs="B Yagut"/>
          <w:sz w:val="24"/>
          <w:szCs w:val="24"/>
          <w:rtl/>
          <w:lang w:bidi="fa-IR"/>
        </w:rPr>
        <w:t xml:space="preserve"> در بازار جلوگ</w:t>
      </w:r>
      <w:r w:rsidRPr="00237B52">
        <w:rPr>
          <w:rFonts w:cs="B Yagut" w:hint="cs"/>
          <w:sz w:val="24"/>
          <w:szCs w:val="24"/>
          <w:rtl/>
          <w:lang w:bidi="fa-IR"/>
        </w:rPr>
        <w:t>ی</w:t>
      </w:r>
      <w:r w:rsidRPr="00237B52">
        <w:rPr>
          <w:rFonts w:cs="B Yagut" w:hint="eastAsia"/>
          <w:sz w:val="24"/>
          <w:szCs w:val="24"/>
          <w:rtl/>
          <w:lang w:bidi="fa-IR"/>
        </w:rPr>
        <w:t>ر</w:t>
      </w:r>
      <w:r w:rsidRPr="00237B52">
        <w:rPr>
          <w:rFonts w:cs="B Yagut" w:hint="cs"/>
          <w:sz w:val="24"/>
          <w:szCs w:val="24"/>
          <w:rtl/>
          <w:lang w:bidi="fa-IR"/>
        </w:rPr>
        <w:t>ی</w:t>
      </w:r>
      <w:r w:rsidRPr="00237B52">
        <w:rPr>
          <w:rFonts w:cs="B Yagut"/>
          <w:sz w:val="24"/>
          <w:szCs w:val="24"/>
          <w:rtl/>
          <w:lang w:bidi="fa-IR"/>
        </w:rPr>
        <w:t xml:space="preserve"> کند و به </w:t>
      </w:r>
      <w:r w:rsidRPr="00237B52">
        <w:rPr>
          <w:rFonts w:cs="B Yagut" w:hint="cs"/>
          <w:sz w:val="24"/>
          <w:szCs w:val="24"/>
          <w:rtl/>
          <w:lang w:bidi="fa-IR"/>
        </w:rPr>
        <w:t>مالک اختراع</w:t>
      </w:r>
      <w:r w:rsidRPr="00237B52">
        <w:rPr>
          <w:rFonts w:cs="B Yagut"/>
          <w:sz w:val="24"/>
          <w:szCs w:val="24"/>
          <w:rtl/>
          <w:lang w:bidi="fa-IR"/>
        </w:rPr>
        <w:t xml:space="preserve"> ا</w:t>
      </w:r>
      <w:r w:rsidRPr="00237B52">
        <w:rPr>
          <w:rFonts w:cs="B Yagut" w:hint="cs"/>
          <w:sz w:val="24"/>
          <w:szCs w:val="24"/>
          <w:rtl/>
          <w:lang w:bidi="fa-IR"/>
        </w:rPr>
        <w:t>ی</w:t>
      </w:r>
      <w:r w:rsidRPr="00237B52">
        <w:rPr>
          <w:rFonts w:cs="B Yagut" w:hint="eastAsia"/>
          <w:sz w:val="24"/>
          <w:szCs w:val="24"/>
          <w:rtl/>
          <w:lang w:bidi="fa-IR"/>
        </w:rPr>
        <w:t>ن</w:t>
      </w:r>
      <w:r w:rsidRPr="00237B52">
        <w:rPr>
          <w:rFonts w:cs="B Yagut"/>
          <w:sz w:val="24"/>
          <w:szCs w:val="24"/>
          <w:rtl/>
          <w:lang w:bidi="fa-IR"/>
        </w:rPr>
        <w:t xml:space="preserve"> امکان را </w:t>
      </w:r>
      <w:r w:rsidRPr="00237B52">
        <w:rPr>
          <w:rFonts w:cs="B Yagut" w:hint="cs"/>
          <w:sz w:val="24"/>
          <w:szCs w:val="24"/>
          <w:rtl/>
          <w:lang w:bidi="fa-IR"/>
        </w:rPr>
        <w:t>فراهم میکند</w:t>
      </w:r>
      <w:r w:rsidRPr="00237B52">
        <w:rPr>
          <w:rFonts w:cs="B Yagut"/>
          <w:sz w:val="24"/>
          <w:szCs w:val="24"/>
          <w:rtl/>
          <w:lang w:bidi="fa-IR"/>
        </w:rPr>
        <w:t xml:space="preserve"> که دارو</w:t>
      </w:r>
      <w:r w:rsidRPr="00237B52">
        <w:rPr>
          <w:rFonts w:cs="B Yagut" w:hint="cs"/>
          <w:sz w:val="24"/>
          <w:szCs w:val="24"/>
          <w:rtl/>
          <w:lang w:bidi="fa-IR"/>
        </w:rPr>
        <w:t>ی</w:t>
      </w:r>
      <w:r w:rsidRPr="00237B52">
        <w:rPr>
          <w:rFonts w:cs="B Yagut"/>
          <w:sz w:val="24"/>
          <w:szCs w:val="24"/>
          <w:rtl/>
          <w:lang w:bidi="fa-IR"/>
        </w:rPr>
        <w:t xml:space="preserve"> ثبت شده خود را با ق</w:t>
      </w:r>
      <w:r w:rsidRPr="00237B52">
        <w:rPr>
          <w:rFonts w:cs="B Yagut" w:hint="cs"/>
          <w:sz w:val="24"/>
          <w:szCs w:val="24"/>
          <w:rtl/>
          <w:lang w:bidi="fa-IR"/>
        </w:rPr>
        <w:t>ی</w:t>
      </w:r>
      <w:r w:rsidRPr="00237B52">
        <w:rPr>
          <w:rFonts w:cs="B Yagut" w:hint="eastAsia"/>
          <w:sz w:val="24"/>
          <w:szCs w:val="24"/>
          <w:rtl/>
          <w:lang w:bidi="fa-IR"/>
        </w:rPr>
        <w:t>مت</w:t>
      </w:r>
      <w:r w:rsidRPr="00237B52">
        <w:rPr>
          <w:rFonts w:cs="B Yagut"/>
          <w:sz w:val="24"/>
          <w:szCs w:val="24"/>
          <w:rtl/>
          <w:lang w:bidi="fa-IR"/>
        </w:rPr>
        <w:t xml:space="preserve"> ها</w:t>
      </w:r>
      <w:r w:rsidRPr="00237B52">
        <w:rPr>
          <w:rFonts w:cs="B Yagut" w:hint="cs"/>
          <w:sz w:val="24"/>
          <w:szCs w:val="24"/>
          <w:rtl/>
          <w:lang w:bidi="fa-IR"/>
        </w:rPr>
        <w:t>ی</w:t>
      </w:r>
      <w:r w:rsidRPr="00237B52">
        <w:rPr>
          <w:rFonts w:cs="B Yagut"/>
          <w:sz w:val="24"/>
          <w:szCs w:val="24"/>
          <w:rtl/>
          <w:lang w:bidi="fa-IR"/>
        </w:rPr>
        <w:t xml:space="preserve"> گزاف به فروش برساند. ق</w:t>
      </w:r>
      <w:r w:rsidRPr="00237B52">
        <w:rPr>
          <w:rFonts w:cs="B Yagut" w:hint="cs"/>
          <w:sz w:val="24"/>
          <w:szCs w:val="24"/>
          <w:rtl/>
          <w:lang w:bidi="fa-IR"/>
        </w:rPr>
        <w:t>ی</w:t>
      </w:r>
      <w:r w:rsidRPr="00237B52">
        <w:rPr>
          <w:rFonts w:cs="B Yagut" w:hint="eastAsia"/>
          <w:sz w:val="24"/>
          <w:szCs w:val="24"/>
          <w:rtl/>
          <w:lang w:bidi="fa-IR"/>
        </w:rPr>
        <w:t>مت</w:t>
      </w:r>
      <w:r w:rsidRPr="00237B52">
        <w:rPr>
          <w:rFonts w:cs="B Yagut"/>
          <w:sz w:val="24"/>
          <w:szCs w:val="24"/>
          <w:rtl/>
          <w:lang w:bidi="fa-IR"/>
        </w:rPr>
        <w:t xml:space="preserve"> گذار</w:t>
      </w:r>
      <w:r w:rsidRPr="00237B52">
        <w:rPr>
          <w:rFonts w:cs="B Yagut" w:hint="cs"/>
          <w:sz w:val="24"/>
          <w:szCs w:val="24"/>
          <w:rtl/>
          <w:lang w:bidi="fa-IR"/>
        </w:rPr>
        <w:t>ی</w:t>
      </w:r>
      <w:r w:rsidRPr="00237B52">
        <w:rPr>
          <w:rFonts w:cs="B Yagut"/>
          <w:sz w:val="24"/>
          <w:szCs w:val="24"/>
          <w:rtl/>
          <w:lang w:bidi="fa-IR"/>
        </w:rPr>
        <w:t xml:space="preserve"> داروها</w:t>
      </w:r>
      <w:r w:rsidRPr="00237B52">
        <w:rPr>
          <w:rFonts w:cs="B Yagut" w:hint="cs"/>
          <w:sz w:val="24"/>
          <w:szCs w:val="24"/>
          <w:rtl/>
          <w:lang w:bidi="fa-IR"/>
        </w:rPr>
        <w:t>ی</w:t>
      </w:r>
      <w:r w:rsidRPr="00237B52">
        <w:rPr>
          <w:rFonts w:cs="B Yagut"/>
          <w:sz w:val="24"/>
          <w:szCs w:val="24"/>
          <w:rtl/>
          <w:lang w:bidi="fa-IR"/>
        </w:rPr>
        <w:t xml:space="preserve"> ثبت شده خارج از دسترس ب</w:t>
      </w:r>
      <w:r w:rsidRPr="00237B52">
        <w:rPr>
          <w:rFonts w:cs="B Yagut" w:hint="cs"/>
          <w:sz w:val="24"/>
          <w:szCs w:val="24"/>
          <w:rtl/>
          <w:lang w:bidi="fa-IR"/>
        </w:rPr>
        <w:t>ی</w:t>
      </w:r>
      <w:r w:rsidRPr="00237B52">
        <w:rPr>
          <w:rFonts w:cs="B Yagut" w:hint="eastAsia"/>
          <w:sz w:val="24"/>
          <w:szCs w:val="24"/>
          <w:rtl/>
          <w:lang w:bidi="fa-IR"/>
        </w:rPr>
        <w:t>ماران</w:t>
      </w:r>
      <w:r w:rsidRPr="00237B52">
        <w:rPr>
          <w:rFonts w:cs="B Yagut"/>
          <w:sz w:val="24"/>
          <w:szCs w:val="24"/>
          <w:rtl/>
          <w:lang w:bidi="fa-IR"/>
        </w:rPr>
        <w:t xml:space="preserve"> فق</w:t>
      </w:r>
      <w:r w:rsidRPr="00237B52">
        <w:rPr>
          <w:rFonts w:cs="B Yagut" w:hint="cs"/>
          <w:sz w:val="24"/>
          <w:szCs w:val="24"/>
          <w:rtl/>
          <w:lang w:bidi="fa-IR"/>
        </w:rPr>
        <w:t>ی</w:t>
      </w:r>
      <w:r w:rsidRPr="00237B52">
        <w:rPr>
          <w:rFonts w:cs="B Yagut" w:hint="eastAsia"/>
          <w:sz w:val="24"/>
          <w:szCs w:val="24"/>
          <w:rtl/>
          <w:lang w:bidi="fa-IR"/>
        </w:rPr>
        <w:t>ر</w:t>
      </w:r>
      <w:r w:rsidRPr="00237B52">
        <w:rPr>
          <w:rFonts w:cs="B Yagut"/>
          <w:sz w:val="24"/>
          <w:szCs w:val="24"/>
          <w:rtl/>
          <w:lang w:bidi="fa-IR"/>
        </w:rPr>
        <w:t xml:space="preserve"> در ک</w:t>
      </w:r>
      <w:r w:rsidRPr="00237B52">
        <w:rPr>
          <w:rFonts w:cs="B Yagut" w:hint="eastAsia"/>
          <w:sz w:val="24"/>
          <w:szCs w:val="24"/>
          <w:rtl/>
          <w:lang w:bidi="fa-IR"/>
        </w:rPr>
        <w:t>شورها</w:t>
      </w:r>
      <w:r w:rsidRPr="00237B52">
        <w:rPr>
          <w:rFonts w:cs="B Yagut" w:hint="cs"/>
          <w:sz w:val="24"/>
          <w:szCs w:val="24"/>
          <w:rtl/>
          <w:lang w:bidi="fa-IR"/>
        </w:rPr>
        <w:t>ی</w:t>
      </w:r>
      <w:r w:rsidRPr="00237B52">
        <w:rPr>
          <w:rFonts w:cs="B Yagut"/>
          <w:sz w:val="24"/>
          <w:szCs w:val="24"/>
          <w:rtl/>
          <w:lang w:bidi="fa-IR"/>
        </w:rPr>
        <w:t xml:space="preserve"> در حال توسعه </w:t>
      </w:r>
      <w:r w:rsidR="00985CB1" w:rsidRPr="00237B52">
        <w:rPr>
          <w:rFonts w:cs="B Yagut" w:hint="cs"/>
          <w:sz w:val="24"/>
          <w:szCs w:val="24"/>
          <w:rtl/>
          <w:lang w:bidi="fa-IR"/>
        </w:rPr>
        <w:t xml:space="preserve">و کشور های کمتر توسعه یافته، </w:t>
      </w:r>
      <w:r w:rsidRPr="00237B52">
        <w:rPr>
          <w:rFonts w:cs="B Yagut"/>
          <w:sz w:val="24"/>
          <w:szCs w:val="24"/>
          <w:rtl/>
          <w:lang w:bidi="fa-IR"/>
        </w:rPr>
        <w:t>م</w:t>
      </w:r>
      <w:r w:rsidRPr="00237B52">
        <w:rPr>
          <w:rFonts w:cs="B Yagut" w:hint="cs"/>
          <w:sz w:val="24"/>
          <w:szCs w:val="24"/>
          <w:rtl/>
          <w:lang w:bidi="fa-IR"/>
        </w:rPr>
        <w:t>ی</w:t>
      </w:r>
      <w:r w:rsidRPr="00237B52">
        <w:rPr>
          <w:rFonts w:cs="B Yagut"/>
          <w:sz w:val="24"/>
          <w:szCs w:val="24"/>
          <w:rtl/>
          <w:lang w:bidi="fa-IR"/>
        </w:rPr>
        <w:t xml:space="preserve"> تواند ب</w:t>
      </w:r>
      <w:r w:rsidRPr="00237B52">
        <w:rPr>
          <w:rFonts w:cs="B Yagut" w:hint="cs"/>
          <w:sz w:val="24"/>
          <w:szCs w:val="24"/>
          <w:rtl/>
          <w:lang w:bidi="fa-IR"/>
        </w:rPr>
        <w:t>ی</w:t>
      </w:r>
      <w:r w:rsidRPr="00237B52">
        <w:rPr>
          <w:rFonts w:cs="B Yagut" w:hint="eastAsia"/>
          <w:sz w:val="24"/>
          <w:szCs w:val="24"/>
          <w:rtl/>
          <w:lang w:bidi="fa-IR"/>
        </w:rPr>
        <w:t>ماران</w:t>
      </w:r>
      <w:r w:rsidRPr="00237B52">
        <w:rPr>
          <w:rFonts w:cs="B Yagut"/>
          <w:sz w:val="24"/>
          <w:szCs w:val="24"/>
          <w:rtl/>
          <w:lang w:bidi="fa-IR"/>
        </w:rPr>
        <w:t xml:space="preserve"> فق</w:t>
      </w:r>
      <w:r w:rsidRPr="00237B52">
        <w:rPr>
          <w:rFonts w:cs="B Yagut" w:hint="cs"/>
          <w:sz w:val="24"/>
          <w:szCs w:val="24"/>
          <w:rtl/>
          <w:lang w:bidi="fa-IR"/>
        </w:rPr>
        <w:t>ی</w:t>
      </w:r>
      <w:r w:rsidRPr="00237B52">
        <w:rPr>
          <w:rFonts w:cs="B Yagut" w:hint="eastAsia"/>
          <w:sz w:val="24"/>
          <w:szCs w:val="24"/>
          <w:rtl/>
          <w:lang w:bidi="fa-IR"/>
        </w:rPr>
        <w:t>ر</w:t>
      </w:r>
      <w:r w:rsidRPr="00237B52">
        <w:rPr>
          <w:rFonts w:cs="B Yagut"/>
          <w:sz w:val="24"/>
          <w:szCs w:val="24"/>
          <w:rtl/>
          <w:lang w:bidi="fa-IR"/>
        </w:rPr>
        <w:t xml:space="preserve"> را در ا</w:t>
      </w:r>
      <w:r w:rsidRPr="00237B52">
        <w:rPr>
          <w:rFonts w:cs="B Yagut" w:hint="cs"/>
          <w:sz w:val="24"/>
          <w:szCs w:val="24"/>
          <w:rtl/>
          <w:lang w:bidi="fa-IR"/>
        </w:rPr>
        <w:t>ی</w:t>
      </w:r>
      <w:r w:rsidRPr="00237B52">
        <w:rPr>
          <w:rFonts w:cs="B Yagut" w:hint="eastAsia"/>
          <w:sz w:val="24"/>
          <w:szCs w:val="24"/>
          <w:rtl/>
          <w:lang w:bidi="fa-IR"/>
        </w:rPr>
        <w:t>ن</w:t>
      </w:r>
      <w:r w:rsidRPr="00237B52">
        <w:rPr>
          <w:rFonts w:cs="B Yagut"/>
          <w:sz w:val="24"/>
          <w:szCs w:val="24"/>
          <w:rtl/>
          <w:lang w:bidi="fa-IR"/>
        </w:rPr>
        <w:t xml:space="preserve"> کشورها فق</w:t>
      </w:r>
      <w:r w:rsidRPr="00237B52">
        <w:rPr>
          <w:rFonts w:cs="B Yagut" w:hint="cs"/>
          <w:sz w:val="24"/>
          <w:szCs w:val="24"/>
          <w:rtl/>
          <w:lang w:bidi="fa-IR"/>
        </w:rPr>
        <w:t>ی</w:t>
      </w:r>
      <w:r w:rsidRPr="00237B52">
        <w:rPr>
          <w:rFonts w:cs="B Yagut" w:hint="eastAsia"/>
          <w:sz w:val="24"/>
          <w:szCs w:val="24"/>
          <w:rtl/>
          <w:lang w:bidi="fa-IR"/>
        </w:rPr>
        <w:t>رتر</w:t>
      </w:r>
      <w:r w:rsidRPr="00237B52">
        <w:rPr>
          <w:rFonts w:cs="B Yagut"/>
          <w:sz w:val="24"/>
          <w:szCs w:val="24"/>
          <w:rtl/>
          <w:lang w:bidi="fa-IR"/>
        </w:rPr>
        <w:t xml:space="preserve"> کند و ا</w:t>
      </w:r>
      <w:r w:rsidRPr="00237B52">
        <w:rPr>
          <w:rFonts w:cs="B Yagut" w:hint="cs"/>
          <w:sz w:val="24"/>
          <w:szCs w:val="24"/>
          <w:rtl/>
          <w:lang w:bidi="fa-IR"/>
        </w:rPr>
        <w:t>ی</w:t>
      </w:r>
      <w:r w:rsidRPr="00237B52">
        <w:rPr>
          <w:rFonts w:cs="B Yagut" w:hint="eastAsia"/>
          <w:sz w:val="24"/>
          <w:szCs w:val="24"/>
          <w:rtl/>
          <w:lang w:bidi="fa-IR"/>
        </w:rPr>
        <w:t>ن</w:t>
      </w:r>
      <w:r w:rsidRPr="00237B52">
        <w:rPr>
          <w:rFonts w:cs="B Yagut"/>
          <w:sz w:val="24"/>
          <w:szCs w:val="24"/>
          <w:rtl/>
          <w:lang w:bidi="fa-IR"/>
        </w:rPr>
        <w:t xml:space="preserve"> امر همواره چرخه مرگبار فقر و ب</w:t>
      </w:r>
      <w:r w:rsidRPr="00237B52">
        <w:rPr>
          <w:rFonts w:cs="B Yagut" w:hint="cs"/>
          <w:sz w:val="24"/>
          <w:szCs w:val="24"/>
          <w:rtl/>
          <w:lang w:bidi="fa-IR"/>
        </w:rPr>
        <w:t>ی</w:t>
      </w:r>
      <w:r w:rsidRPr="00237B52">
        <w:rPr>
          <w:rFonts w:cs="B Yagut" w:hint="eastAsia"/>
          <w:sz w:val="24"/>
          <w:szCs w:val="24"/>
          <w:rtl/>
          <w:lang w:bidi="fa-IR"/>
        </w:rPr>
        <w:t>مار</w:t>
      </w:r>
      <w:r w:rsidRPr="00237B52">
        <w:rPr>
          <w:rFonts w:cs="B Yagut" w:hint="cs"/>
          <w:sz w:val="24"/>
          <w:szCs w:val="24"/>
          <w:rtl/>
          <w:lang w:bidi="fa-IR"/>
        </w:rPr>
        <w:t>ی</w:t>
      </w:r>
      <w:r w:rsidRPr="00237B52">
        <w:rPr>
          <w:rFonts w:cs="B Yagut"/>
          <w:sz w:val="24"/>
          <w:szCs w:val="24"/>
          <w:rtl/>
          <w:lang w:bidi="fa-IR"/>
        </w:rPr>
        <w:t xml:space="preserve"> را تداوم م</w:t>
      </w:r>
      <w:r w:rsidRPr="00237B52">
        <w:rPr>
          <w:rFonts w:cs="B Yagut" w:hint="cs"/>
          <w:sz w:val="24"/>
          <w:szCs w:val="24"/>
          <w:rtl/>
          <w:lang w:bidi="fa-IR"/>
        </w:rPr>
        <w:t>ی</w:t>
      </w:r>
      <w:r w:rsidRPr="00237B52">
        <w:rPr>
          <w:rFonts w:cs="B Yagut"/>
          <w:sz w:val="24"/>
          <w:szCs w:val="24"/>
          <w:rtl/>
          <w:lang w:bidi="fa-IR"/>
        </w:rPr>
        <w:t xml:space="preserve"> </w:t>
      </w:r>
      <w:r w:rsidRPr="00237B52">
        <w:rPr>
          <w:rFonts w:cs="B Yagut"/>
          <w:sz w:val="24"/>
          <w:szCs w:val="24"/>
          <w:rtl/>
          <w:lang w:bidi="fa-IR"/>
        </w:rPr>
        <w:lastRenderedPageBreak/>
        <w:t>بخشد.</w:t>
      </w:r>
      <w:r w:rsidR="00C16DFC" w:rsidRPr="00237B52">
        <w:rPr>
          <w:rFonts w:cs="B Yagut" w:hint="cs"/>
          <w:sz w:val="24"/>
          <w:szCs w:val="24"/>
          <w:rtl/>
          <w:lang w:bidi="fa-IR"/>
        </w:rPr>
        <w:t>(</w:t>
      </w:r>
      <w:r w:rsidR="00DD4158">
        <w:rPr>
          <w:rFonts w:cs="B Yagut"/>
          <w:sz w:val="24"/>
          <w:szCs w:val="24"/>
          <w:lang w:bidi="fa-IR"/>
        </w:rPr>
        <w:t xml:space="preserve"> </w:t>
      </w:r>
      <w:proofErr w:type="spellStart"/>
      <w:r w:rsidR="00DD4158">
        <w:rPr>
          <w:rFonts w:cs="B Yagut"/>
          <w:sz w:val="24"/>
          <w:szCs w:val="24"/>
          <w:lang w:bidi="fa-IR"/>
        </w:rPr>
        <w:t>Kolawole</w:t>
      </w:r>
      <w:proofErr w:type="spellEnd"/>
      <w:r w:rsidR="00DD4158">
        <w:rPr>
          <w:rFonts w:cs="B Yagut"/>
          <w:sz w:val="24"/>
          <w:szCs w:val="24"/>
          <w:lang w:bidi="fa-IR"/>
        </w:rPr>
        <w:t xml:space="preserve"> </w:t>
      </w:r>
      <w:proofErr w:type="spellStart"/>
      <w:r w:rsidR="00DD4158">
        <w:rPr>
          <w:rFonts w:cs="B Yagut"/>
          <w:sz w:val="24"/>
          <w:szCs w:val="24"/>
          <w:lang w:bidi="fa-IR"/>
        </w:rPr>
        <w:t>Oke</w:t>
      </w:r>
      <w:proofErr w:type="spellEnd"/>
      <w:r w:rsidR="00DD4158">
        <w:rPr>
          <w:rFonts w:cs="B Yagut"/>
          <w:sz w:val="24"/>
          <w:szCs w:val="24"/>
          <w:lang w:bidi="fa-IR"/>
        </w:rPr>
        <w:t>, 2022:</w:t>
      </w:r>
      <w:proofErr w:type="gramStart"/>
      <w:r w:rsidR="00C16DFC" w:rsidRPr="00237B52">
        <w:rPr>
          <w:rFonts w:cs="B Yagut"/>
          <w:sz w:val="24"/>
          <w:szCs w:val="24"/>
          <w:lang w:bidi="fa-IR"/>
        </w:rPr>
        <w:t>4</w:t>
      </w:r>
      <w:r w:rsidR="00606DF9" w:rsidRPr="00237B52">
        <w:rPr>
          <w:rFonts w:cs="B Yagut" w:hint="cs"/>
          <w:sz w:val="24"/>
          <w:szCs w:val="24"/>
          <w:rtl/>
          <w:lang w:bidi="fa-IR"/>
        </w:rPr>
        <w:t xml:space="preserve">) </w:t>
      </w:r>
      <w:r w:rsidR="00606DF9" w:rsidRPr="00237B52">
        <w:rPr>
          <w:rFonts w:cs="B Yagut"/>
          <w:sz w:val="24"/>
          <w:szCs w:val="24"/>
          <w:rtl/>
          <w:lang w:bidi="fa-IR"/>
        </w:rPr>
        <w:t>در</w:t>
      </w:r>
      <w:proofErr w:type="gramEnd"/>
      <w:r w:rsidR="00985CB1" w:rsidRPr="00237B52">
        <w:rPr>
          <w:rFonts w:cs="B Yagut"/>
          <w:sz w:val="24"/>
          <w:szCs w:val="24"/>
          <w:rtl/>
          <w:lang w:bidi="fa-IR"/>
        </w:rPr>
        <w:t xml:space="preserve"> </w:t>
      </w:r>
      <w:r w:rsidR="00985CB1" w:rsidRPr="00237B52">
        <w:rPr>
          <w:rFonts w:cs="B Yagut" w:hint="cs"/>
          <w:sz w:val="24"/>
          <w:szCs w:val="24"/>
          <w:rtl/>
          <w:lang w:bidi="fa-IR"/>
        </w:rPr>
        <w:t>موارد</w:t>
      </w:r>
      <w:r w:rsidR="00985CB1" w:rsidRPr="00237B52">
        <w:rPr>
          <w:rFonts w:cs="B Yagut"/>
          <w:sz w:val="24"/>
          <w:szCs w:val="24"/>
          <w:rtl/>
          <w:lang w:bidi="fa-IR"/>
        </w:rPr>
        <w:t xml:space="preserve"> که</w:t>
      </w:r>
      <w:r w:rsidR="00985CB1" w:rsidRPr="00237B52">
        <w:rPr>
          <w:rFonts w:cs="B Yagut" w:hint="cs"/>
          <w:sz w:val="24"/>
          <w:szCs w:val="24"/>
          <w:rtl/>
          <w:lang w:bidi="fa-IR"/>
        </w:rPr>
        <w:t xml:space="preserve"> حق</w:t>
      </w:r>
      <w:r w:rsidR="00606DF9" w:rsidRPr="00237B52">
        <w:rPr>
          <w:rFonts w:cs="B Yagut" w:hint="cs"/>
          <w:sz w:val="24"/>
          <w:szCs w:val="24"/>
          <w:rtl/>
          <w:lang w:bidi="fa-IR"/>
        </w:rPr>
        <w:t>وق ناشی از ثبت اختراع</w:t>
      </w:r>
      <w:r w:rsidR="00985CB1" w:rsidRPr="00237B52">
        <w:rPr>
          <w:rFonts w:cs="B Yagut" w:hint="cs"/>
          <w:sz w:val="24"/>
          <w:szCs w:val="24"/>
          <w:rtl/>
          <w:lang w:bidi="fa-IR"/>
        </w:rPr>
        <w:t xml:space="preserve"> </w:t>
      </w:r>
      <w:r w:rsidR="00985CB1" w:rsidRPr="00237B52">
        <w:rPr>
          <w:rFonts w:cs="B Yagut"/>
          <w:sz w:val="24"/>
          <w:szCs w:val="24"/>
          <w:rtl/>
          <w:lang w:bidi="fa-IR"/>
        </w:rPr>
        <w:t xml:space="preserve">حقوق </w:t>
      </w:r>
      <w:r w:rsidR="00985CB1" w:rsidRPr="00237B52">
        <w:rPr>
          <w:rFonts w:cs="B Yagut" w:hint="cs"/>
          <w:sz w:val="24"/>
          <w:szCs w:val="24"/>
          <w:rtl/>
          <w:lang w:bidi="fa-IR"/>
        </w:rPr>
        <w:t>اساسی بشر را</w:t>
      </w:r>
      <w:r w:rsidR="00985CB1" w:rsidRPr="00237B52">
        <w:rPr>
          <w:rFonts w:cs="B Yagut"/>
          <w:sz w:val="24"/>
          <w:szCs w:val="24"/>
          <w:rtl/>
          <w:lang w:bidi="fa-IR"/>
        </w:rPr>
        <w:t xml:space="preserve"> (به و</w:t>
      </w:r>
      <w:r w:rsidR="00985CB1" w:rsidRPr="00237B52">
        <w:rPr>
          <w:rFonts w:cs="B Yagut" w:hint="cs"/>
          <w:sz w:val="24"/>
          <w:szCs w:val="24"/>
          <w:rtl/>
          <w:lang w:bidi="fa-IR"/>
        </w:rPr>
        <w:t>ی</w:t>
      </w:r>
      <w:r w:rsidR="00985CB1" w:rsidRPr="00237B52">
        <w:rPr>
          <w:rFonts w:cs="B Yagut" w:hint="eastAsia"/>
          <w:sz w:val="24"/>
          <w:szCs w:val="24"/>
          <w:rtl/>
          <w:lang w:bidi="fa-IR"/>
        </w:rPr>
        <w:t>ژه</w:t>
      </w:r>
      <w:r w:rsidR="00606DF9" w:rsidRPr="00237B52">
        <w:rPr>
          <w:rFonts w:cs="B Yagut"/>
          <w:sz w:val="24"/>
          <w:szCs w:val="24"/>
          <w:rtl/>
          <w:lang w:bidi="fa-IR"/>
        </w:rPr>
        <w:t xml:space="preserve"> حق</w:t>
      </w:r>
      <w:r w:rsidR="00606DF9" w:rsidRPr="00237B52">
        <w:rPr>
          <w:rFonts w:cs="B Yagut" w:hint="cs"/>
          <w:sz w:val="24"/>
          <w:szCs w:val="24"/>
          <w:rtl/>
          <w:lang w:bidi="fa-IR"/>
        </w:rPr>
        <w:t xml:space="preserve"> حیات</w:t>
      </w:r>
      <w:r w:rsidR="00985CB1" w:rsidRPr="00237B52">
        <w:rPr>
          <w:rFonts w:cs="B Yagut"/>
          <w:sz w:val="24"/>
          <w:szCs w:val="24"/>
          <w:rtl/>
          <w:lang w:bidi="fa-IR"/>
        </w:rPr>
        <w:t xml:space="preserve"> و </w:t>
      </w:r>
      <w:r w:rsidR="00606DF9" w:rsidRPr="00237B52">
        <w:rPr>
          <w:rFonts w:cs="B Yagut" w:hint="cs"/>
          <w:sz w:val="24"/>
          <w:szCs w:val="24"/>
          <w:rtl/>
          <w:lang w:bidi="fa-IR"/>
        </w:rPr>
        <w:t xml:space="preserve">حق </w:t>
      </w:r>
      <w:r w:rsidR="00985CB1" w:rsidRPr="00237B52">
        <w:rPr>
          <w:rFonts w:cs="B Yagut"/>
          <w:sz w:val="24"/>
          <w:szCs w:val="24"/>
          <w:rtl/>
          <w:lang w:bidi="fa-IR"/>
        </w:rPr>
        <w:t>سلامت</w:t>
      </w:r>
      <w:r w:rsidR="00985CB1" w:rsidRPr="00237B52">
        <w:rPr>
          <w:rFonts w:cs="B Yagut" w:hint="cs"/>
          <w:sz w:val="24"/>
          <w:szCs w:val="24"/>
          <w:rtl/>
          <w:lang w:bidi="fa-IR"/>
        </w:rPr>
        <w:t>ی</w:t>
      </w:r>
      <w:r w:rsidR="00985CB1" w:rsidRPr="00237B52">
        <w:rPr>
          <w:rFonts w:cs="B Yagut"/>
          <w:sz w:val="24"/>
          <w:szCs w:val="24"/>
          <w:rtl/>
          <w:lang w:bidi="fa-IR"/>
        </w:rPr>
        <w:t>) را</w:t>
      </w:r>
      <w:r w:rsidR="00985CB1" w:rsidRPr="00237B52">
        <w:rPr>
          <w:rFonts w:cs="B Yagut" w:hint="cs"/>
          <w:sz w:val="24"/>
          <w:szCs w:val="24"/>
          <w:rtl/>
          <w:lang w:bidi="fa-IR"/>
        </w:rPr>
        <w:t>نقض</w:t>
      </w:r>
      <w:r w:rsidR="00985CB1" w:rsidRPr="00237B52">
        <w:rPr>
          <w:rFonts w:cs="B Yagut"/>
          <w:sz w:val="24"/>
          <w:szCs w:val="24"/>
          <w:rtl/>
          <w:lang w:bidi="fa-IR"/>
        </w:rPr>
        <w:t xml:space="preserve"> م</w:t>
      </w:r>
      <w:r w:rsidR="00985CB1" w:rsidRPr="00237B52">
        <w:rPr>
          <w:rFonts w:cs="B Yagut" w:hint="cs"/>
          <w:sz w:val="24"/>
          <w:szCs w:val="24"/>
          <w:rtl/>
          <w:lang w:bidi="fa-IR"/>
        </w:rPr>
        <w:t>ی‌</w:t>
      </w:r>
      <w:r w:rsidR="00606DF9" w:rsidRPr="00237B52">
        <w:rPr>
          <w:rFonts w:cs="B Yagut" w:hint="eastAsia"/>
          <w:sz w:val="24"/>
          <w:szCs w:val="24"/>
          <w:rtl/>
          <w:lang w:bidi="fa-IR"/>
        </w:rPr>
        <w:t>کن</w:t>
      </w:r>
      <w:r w:rsidR="00985CB1" w:rsidRPr="00237B52">
        <w:rPr>
          <w:rFonts w:cs="B Yagut" w:hint="eastAsia"/>
          <w:sz w:val="24"/>
          <w:szCs w:val="24"/>
          <w:rtl/>
          <w:lang w:bidi="fa-IR"/>
        </w:rPr>
        <w:t>د،</w:t>
      </w:r>
      <w:r w:rsidR="00985CB1" w:rsidRPr="00237B52">
        <w:rPr>
          <w:rFonts w:cs="B Yagut"/>
          <w:sz w:val="24"/>
          <w:szCs w:val="24"/>
          <w:rtl/>
          <w:lang w:bidi="fa-IR"/>
        </w:rPr>
        <w:t xml:space="preserve"> رو</w:t>
      </w:r>
      <w:r w:rsidR="00985CB1" w:rsidRPr="00237B52">
        <w:rPr>
          <w:rFonts w:cs="B Yagut" w:hint="cs"/>
          <w:sz w:val="24"/>
          <w:szCs w:val="24"/>
          <w:rtl/>
          <w:lang w:bidi="fa-IR"/>
        </w:rPr>
        <w:t>ی</w:t>
      </w:r>
      <w:r w:rsidR="00985CB1" w:rsidRPr="00237B52">
        <w:rPr>
          <w:rFonts w:cs="B Yagut" w:hint="eastAsia"/>
          <w:sz w:val="24"/>
          <w:szCs w:val="24"/>
          <w:rtl/>
          <w:lang w:bidi="fa-IR"/>
        </w:rPr>
        <w:t>کرد</w:t>
      </w:r>
      <w:r w:rsidR="00985CB1" w:rsidRPr="00237B52">
        <w:rPr>
          <w:rFonts w:cs="B Yagut"/>
          <w:sz w:val="24"/>
          <w:szCs w:val="24"/>
          <w:rtl/>
          <w:lang w:bidi="fa-IR"/>
        </w:rPr>
        <w:t xml:space="preserve"> </w:t>
      </w:r>
      <w:r w:rsidR="00985CB1" w:rsidRPr="00237B52">
        <w:rPr>
          <w:rFonts w:cs="B Yagut" w:hint="cs"/>
          <w:sz w:val="24"/>
          <w:szCs w:val="24"/>
          <w:rtl/>
          <w:lang w:bidi="fa-IR"/>
        </w:rPr>
        <w:t>تعارض</w:t>
      </w:r>
      <w:r w:rsidR="00985CB1" w:rsidRPr="00237B52">
        <w:rPr>
          <w:rFonts w:cs="B Yagut"/>
          <w:sz w:val="24"/>
          <w:szCs w:val="24"/>
          <w:rtl/>
          <w:lang w:bidi="fa-IR"/>
        </w:rPr>
        <w:t xml:space="preserve"> مستلزم </w:t>
      </w:r>
      <w:r w:rsidR="00985CB1" w:rsidRPr="00237B52">
        <w:rPr>
          <w:rFonts w:cs="B Yagut" w:hint="cs"/>
          <w:sz w:val="24"/>
          <w:szCs w:val="24"/>
          <w:rtl/>
          <w:lang w:bidi="fa-IR"/>
        </w:rPr>
        <w:t xml:space="preserve">این امر است که </w:t>
      </w:r>
      <w:r w:rsidR="00985CB1" w:rsidRPr="00237B52">
        <w:rPr>
          <w:rFonts w:cs="B Yagut"/>
          <w:sz w:val="24"/>
          <w:szCs w:val="24"/>
          <w:rtl/>
          <w:lang w:bidi="fa-IR"/>
        </w:rPr>
        <w:t xml:space="preserve">حقوق بشر </w:t>
      </w:r>
      <w:r w:rsidR="00985CB1" w:rsidRPr="00237B52">
        <w:rPr>
          <w:rFonts w:cs="B Yagut" w:hint="cs"/>
          <w:sz w:val="24"/>
          <w:szCs w:val="24"/>
          <w:rtl/>
          <w:lang w:bidi="fa-IR"/>
        </w:rPr>
        <w:t>اولویت و تفوق نسبت به حقوق ناشی از ثبت اختراع دارد</w:t>
      </w:r>
      <w:r w:rsidR="00985CB1" w:rsidRPr="00237B52">
        <w:rPr>
          <w:rFonts w:cs="B Yagut"/>
          <w:sz w:val="24"/>
          <w:szCs w:val="24"/>
          <w:rtl/>
          <w:lang w:bidi="fa-IR"/>
        </w:rPr>
        <w:t>. مکان</w:t>
      </w:r>
      <w:r w:rsidR="00985CB1" w:rsidRPr="00237B52">
        <w:rPr>
          <w:rFonts w:cs="B Yagut" w:hint="cs"/>
          <w:sz w:val="24"/>
          <w:szCs w:val="24"/>
          <w:rtl/>
          <w:lang w:bidi="fa-IR"/>
        </w:rPr>
        <w:t>ی</w:t>
      </w:r>
      <w:r w:rsidR="00985CB1" w:rsidRPr="00237B52">
        <w:rPr>
          <w:rFonts w:cs="B Yagut" w:hint="eastAsia"/>
          <w:sz w:val="24"/>
          <w:szCs w:val="24"/>
          <w:rtl/>
          <w:lang w:bidi="fa-IR"/>
        </w:rPr>
        <w:t>سم‌ها</w:t>
      </w:r>
      <w:r w:rsidR="00985CB1" w:rsidRPr="00237B52">
        <w:rPr>
          <w:rFonts w:cs="B Yagut" w:hint="cs"/>
          <w:sz w:val="24"/>
          <w:szCs w:val="24"/>
          <w:rtl/>
          <w:lang w:bidi="fa-IR"/>
        </w:rPr>
        <w:t>ی</w:t>
      </w:r>
      <w:r w:rsidR="00985CB1" w:rsidRPr="00237B52">
        <w:rPr>
          <w:rFonts w:cs="B Yagut"/>
          <w:sz w:val="24"/>
          <w:szCs w:val="24"/>
          <w:rtl/>
          <w:lang w:bidi="fa-IR"/>
        </w:rPr>
        <w:t xml:space="preserve"> مختلف</w:t>
      </w:r>
      <w:r w:rsidR="00985CB1" w:rsidRPr="00237B52">
        <w:rPr>
          <w:rFonts w:cs="B Yagut" w:hint="cs"/>
          <w:sz w:val="24"/>
          <w:szCs w:val="24"/>
          <w:rtl/>
          <w:lang w:bidi="fa-IR"/>
        </w:rPr>
        <w:t>ی</w:t>
      </w:r>
      <w:r w:rsidR="00985CB1" w:rsidRPr="00237B52">
        <w:rPr>
          <w:rFonts w:cs="B Yagut"/>
          <w:sz w:val="24"/>
          <w:szCs w:val="24"/>
          <w:rtl/>
          <w:lang w:bidi="fa-IR"/>
        </w:rPr>
        <w:t xml:space="preserve"> برا</w:t>
      </w:r>
      <w:r w:rsidR="00985CB1" w:rsidRPr="00237B52">
        <w:rPr>
          <w:rFonts w:cs="B Yagut" w:hint="cs"/>
          <w:sz w:val="24"/>
          <w:szCs w:val="24"/>
          <w:rtl/>
          <w:lang w:bidi="fa-IR"/>
        </w:rPr>
        <w:t>ی</w:t>
      </w:r>
      <w:r w:rsidR="00985CB1" w:rsidRPr="00237B52">
        <w:rPr>
          <w:rFonts w:cs="B Yagut"/>
          <w:sz w:val="24"/>
          <w:szCs w:val="24"/>
          <w:rtl/>
          <w:lang w:bidi="fa-IR"/>
        </w:rPr>
        <w:t xml:space="preserve"> رخ دادن ا</w:t>
      </w:r>
      <w:r w:rsidR="00985CB1" w:rsidRPr="00237B52">
        <w:rPr>
          <w:rFonts w:cs="B Yagut" w:hint="cs"/>
          <w:sz w:val="24"/>
          <w:szCs w:val="24"/>
          <w:rtl/>
          <w:lang w:bidi="fa-IR"/>
        </w:rPr>
        <w:t>ی</w:t>
      </w:r>
      <w:r w:rsidR="00985CB1" w:rsidRPr="00237B52">
        <w:rPr>
          <w:rFonts w:cs="B Yagut" w:hint="eastAsia"/>
          <w:sz w:val="24"/>
          <w:szCs w:val="24"/>
          <w:rtl/>
          <w:lang w:bidi="fa-IR"/>
        </w:rPr>
        <w:t>ن</w:t>
      </w:r>
      <w:r w:rsidR="00985CB1" w:rsidRPr="00237B52">
        <w:rPr>
          <w:rFonts w:cs="B Yagut"/>
          <w:sz w:val="24"/>
          <w:szCs w:val="24"/>
          <w:rtl/>
          <w:lang w:bidi="fa-IR"/>
        </w:rPr>
        <w:t xml:space="preserve"> «</w:t>
      </w:r>
      <w:r w:rsidR="00985CB1" w:rsidRPr="00237B52">
        <w:rPr>
          <w:rFonts w:cs="B Yagut" w:hint="cs"/>
          <w:sz w:val="24"/>
          <w:szCs w:val="24"/>
          <w:rtl/>
          <w:lang w:bidi="fa-IR"/>
        </w:rPr>
        <w:t>اولویت یافتن</w:t>
      </w:r>
      <w:r w:rsidR="00985CB1" w:rsidRPr="00237B52">
        <w:rPr>
          <w:rStyle w:val="FootnoteReference"/>
          <w:rFonts w:cs="B Yagut"/>
          <w:sz w:val="24"/>
          <w:szCs w:val="24"/>
          <w:rtl/>
          <w:lang w:bidi="fa-IR"/>
        </w:rPr>
        <w:footnoteReference w:id="20"/>
      </w:r>
      <w:r w:rsidR="00985CB1" w:rsidRPr="00237B52">
        <w:rPr>
          <w:rFonts w:cs="B Yagut" w:hint="eastAsia"/>
          <w:sz w:val="24"/>
          <w:szCs w:val="24"/>
          <w:rtl/>
          <w:lang w:bidi="fa-IR"/>
        </w:rPr>
        <w:t>»</w:t>
      </w:r>
      <w:r w:rsidR="00985CB1" w:rsidRPr="00237B52">
        <w:rPr>
          <w:rFonts w:cs="B Yagut"/>
          <w:sz w:val="24"/>
          <w:szCs w:val="24"/>
          <w:rtl/>
          <w:lang w:bidi="fa-IR"/>
        </w:rPr>
        <w:t xml:space="preserve"> وجود دارد. </w:t>
      </w:r>
      <w:r w:rsidR="00136C7B" w:rsidRPr="00237B52">
        <w:rPr>
          <w:rFonts w:cs="B Yagut" w:hint="cs"/>
          <w:sz w:val="24"/>
          <w:szCs w:val="24"/>
          <w:rtl/>
          <w:lang w:bidi="fa-IR"/>
        </w:rPr>
        <w:t xml:space="preserve"> یکی از راه کار ها این است: چون حقوق بشر حق هایی جهان شمول، ذاتی و غیر قابل سلب هستند که انسان به خاطر انسان بودنشان بایستی به صورت برابر از آنها بهره مند گردند،</w:t>
      </w:r>
      <w:r w:rsidR="004772C8" w:rsidRPr="00237B52">
        <w:rPr>
          <w:rFonts w:cs="B Yagut" w:hint="cs"/>
          <w:sz w:val="24"/>
          <w:szCs w:val="24"/>
          <w:rtl/>
          <w:lang w:bidi="fa-IR"/>
        </w:rPr>
        <w:t xml:space="preserve"> (</w:t>
      </w:r>
      <w:r w:rsidR="00DD4158">
        <w:rPr>
          <w:rFonts w:cs="B Yagut"/>
          <w:sz w:val="24"/>
          <w:szCs w:val="24"/>
          <w:lang w:bidi="fa-IR"/>
        </w:rPr>
        <w:t xml:space="preserve">Donnelly, 1989: </w:t>
      </w:r>
      <w:r w:rsidR="00B34265" w:rsidRPr="00237B52">
        <w:rPr>
          <w:rFonts w:cs="B Yagut"/>
          <w:sz w:val="24"/>
          <w:szCs w:val="24"/>
          <w:lang w:bidi="fa-IR"/>
        </w:rPr>
        <w:t>9</w:t>
      </w:r>
      <w:r w:rsidR="004772C8" w:rsidRPr="00237B52">
        <w:rPr>
          <w:rFonts w:cs="B Yagut" w:hint="cs"/>
          <w:sz w:val="24"/>
          <w:szCs w:val="24"/>
          <w:rtl/>
          <w:lang w:bidi="fa-IR"/>
        </w:rPr>
        <w:t>)</w:t>
      </w:r>
      <w:r w:rsidR="00136C7B" w:rsidRPr="00237B52">
        <w:rPr>
          <w:rFonts w:cs="B Yagut" w:hint="cs"/>
          <w:sz w:val="24"/>
          <w:szCs w:val="24"/>
          <w:rtl/>
          <w:lang w:bidi="fa-IR"/>
        </w:rPr>
        <w:t xml:space="preserve"> در حالات که تعارض آشکار بین حقوق بشر و حقوق ناشی از ث</w:t>
      </w:r>
      <w:r w:rsidR="00C102CB" w:rsidRPr="00237B52">
        <w:rPr>
          <w:rFonts w:cs="B Yagut" w:hint="cs"/>
          <w:sz w:val="24"/>
          <w:szCs w:val="24"/>
          <w:rtl/>
          <w:lang w:bidi="fa-IR"/>
        </w:rPr>
        <w:t>بت اختراع ایجاد میگردد، به اعمال</w:t>
      </w:r>
      <w:r w:rsidR="00136C7B" w:rsidRPr="00237B52">
        <w:rPr>
          <w:rFonts w:cs="B Yagut" w:hint="cs"/>
          <w:sz w:val="24"/>
          <w:szCs w:val="24"/>
          <w:rtl/>
          <w:lang w:bidi="fa-IR"/>
        </w:rPr>
        <w:t xml:space="preserve"> استثنائات و محدودیت ها در قوانین ملی این تعارض را کنار گذاشت. (</w:t>
      </w:r>
      <w:r w:rsidR="00136C7B" w:rsidRPr="00237B52">
        <w:rPr>
          <w:rFonts w:cs="B Yagut"/>
          <w:sz w:val="24"/>
          <w:szCs w:val="24"/>
          <w:lang w:bidi="fa-IR"/>
        </w:rPr>
        <w:t>Sun, 2003</w:t>
      </w:r>
      <w:r w:rsidR="00AC500F">
        <w:rPr>
          <w:rFonts w:cs="B Yagut" w:hint="cs"/>
          <w:sz w:val="24"/>
          <w:szCs w:val="24"/>
          <w:rtl/>
          <w:lang w:bidi="fa-IR"/>
        </w:rPr>
        <w:t>)</w:t>
      </w:r>
      <w:r w:rsidR="00136C7B" w:rsidRPr="00237B52">
        <w:rPr>
          <w:rFonts w:cs="B Yagut"/>
          <w:sz w:val="24"/>
          <w:szCs w:val="24"/>
          <w:rtl/>
          <w:lang w:bidi="fa-IR"/>
        </w:rPr>
        <w:t>ز</w:t>
      </w:r>
      <w:r w:rsidR="00136C7B" w:rsidRPr="00237B52">
        <w:rPr>
          <w:rFonts w:cs="B Yagut" w:hint="cs"/>
          <w:sz w:val="24"/>
          <w:szCs w:val="24"/>
          <w:rtl/>
          <w:lang w:bidi="fa-IR"/>
        </w:rPr>
        <w:t>ی</w:t>
      </w:r>
      <w:r w:rsidR="00136C7B" w:rsidRPr="00237B52">
        <w:rPr>
          <w:rFonts w:cs="B Yagut" w:hint="eastAsia"/>
          <w:sz w:val="24"/>
          <w:szCs w:val="24"/>
          <w:rtl/>
          <w:lang w:bidi="fa-IR"/>
        </w:rPr>
        <w:t>تا</w:t>
      </w:r>
      <w:r w:rsidR="00136C7B" w:rsidRPr="00237B52">
        <w:rPr>
          <w:rFonts w:cs="B Yagut"/>
          <w:sz w:val="24"/>
          <w:szCs w:val="24"/>
          <w:rtl/>
          <w:lang w:bidi="fa-IR"/>
        </w:rPr>
        <w:t xml:space="preserve"> لازار</w:t>
      </w:r>
      <w:r w:rsidR="00136C7B" w:rsidRPr="00237B52">
        <w:rPr>
          <w:rFonts w:cs="B Yagut" w:hint="cs"/>
          <w:sz w:val="24"/>
          <w:szCs w:val="24"/>
          <w:rtl/>
          <w:lang w:bidi="fa-IR"/>
        </w:rPr>
        <w:t>ی</w:t>
      </w:r>
      <w:r w:rsidR="00136C7B" w:rsidRPr="00237B52">
        <w:rPr>
          <w:rFonts w:cs="B Yagut" w:hint="eastAsia"/>
          <w:sz w:val="24"/>
          <w:szCs w:val="24"/>
          <w:rtl/>
          <w:lang w:bidi="fa-IR"/>
        </w:rPr>
        <w:t>ن</w:t>
      </w:r>
      <w:r w:rsidR="00136C7B" w:rsidRPr="00237B52">
        <w:rPr>
          <w:rFonts w:cs="B Yagut" w:hint="cs"/>
          <w:sz w:val="24"/>
          <w:szCs w:val="24"/>
          <w:rtl/>
          <w:lang w:bidi="fa-IR"/>
        </w:rPr>
        <w:t>ی اشاره میکند: «</w:t>
      </w:r>
      <w:r w:rsidR="00136C7B" w:rsidRPr="00237B52">
        <w:rPr>
          <w:rFonts w:cs="B Yagut"/>
          <w:sz w:val="24"/>
          <w:szCs w:val="24"/>
          <w:rtl/>
        </w:rPr>
        <w:t xml:space="preserve"> حقوق مالک</w:t>
      </w:r>
      <w:r w:rsidR="00136C7B" w:rsidRPr="00237B52">
        <w:rPr>
          <w:rFonts w:cs="B Yagut" w:hint="cs"/>
          <w:sz w:val="24"/>
          <w:szCs w:val="24"/>
          <w:rtl/>
        </w:rPr>
        <w:t>ی</w:t>
      </w:r>
      <w:r w:rsidR="00136C7B" w:rsidRPr="00237B52">
        <w:rPr>
          <w:rFonts w:cs="B Yagut" w:hint="eastAsia"/>
          <w:sz w:val="24"/>
          <w:szCs w:val="24"/>
          <w:rtl/>
        </w:rPr>
        <w:t>ت</w:t>
      </w:r>
      <w:r w:rsidR="00136C7B" w:rsidRPr="00237B52">
        <w:rPr>
          <w:rFonts w:cs="B Yagut"/>
          <w:sz w:val="24"/>
          <w:szCs w:val="24"/>
          <w:rtl/>
        </w:rPr>
        <w:t xml:space="preserve"> </w:t>
      </w:r>
      <w:r w:rsidR="00AC7081" w:rsidRPr="00237B52">
        <w:rPr>
          <w:rFonts w:cs="B Yagut" w:hint="cs"/>
          <w:sz w:val="24"/>
          <w:szCs w:val="24"/>
          <w:rtl/>
        </w:rPr>
        <w:t>فکری</w:t>
      </w:r>
      <w:r w:rsidR="00136C7B" w:rsidRPr="00237B52">
        <w:rPr>
          <w:rFonts w:cs="B Yagut"/>
          <w:sz w:val="24"/>
          <w:szCs w:val="24"/>
          <w:rtl/>
        </w:rPr>
        <w:t xml:space="preserve"> با</w:t>
      </w:r>
      <w:r w:rsidR="00136C7B" w:rsidRPr="00237B52">
        <w:rPr>
          <w:rFonts w:cs="B Yagut" w:hint="cs"/>
          <w:sz w:val="24"/>
          <w:szCs w:val="24"/>
          <w:rtl/>
        </w:rPr>
        <w:t>ی</w:t>
      </w:r>
      <w:r w:rsidR="00136C7B" w:rsidRPr="00237B52">
        <w:rPr>
          <w:rFonts w:cs="B Yagut" w:hint="eastAsia"/>
          <w:sz w:val="24"/>
          <w:szCs w:val="24"/>
          <w:rtl/>
        </w:rPr>
        <w:t>د</w:t>
      </w:r>
      <w:r w:rsidR="00136C7B" w:rsidRPr="00237B52">
        <w:rPr>
          <w:rFonts w:cs="B Yagut"/>
          <w:sz w:val="24"/>
          <w:szCs w:val="24"/>
          <w:rtl/>
        </w:rPr>
        <w:t xml:space="preserve"> در مواقع ضرور</w:t>
      </w:r>
      <w:r w:rsidR="00136C7B" w:rsidRPr="00237B52">
        <w:rPr>
          <w:rFonts w:cs="B Yagut" w:hint="cs"/>
          <w:sz w:val="24"/>
          <w:szCs w:val="24"/>
          <w:rtl/>
        </w:rPr>
        <w:t>ی</w:t>
      </w:r>
      <w:r w:rsidR="00136C7B" w:rsidRPr="00237B52">
        <w:rPr>
          <w:rFonts w:cs="B Yagut"/>
          <w:sz w:val="24"/>
          <w:szCs w:val="24"/>
          <w:rtl/>
        </w:rPr>
        <w:t xml:space="preserve"> برا</w:t>
      </w:r>
      <w:r w:rsidR="00136C7B" w:rsidRPr="00237B52">
        <w:rPr>
          <w:rFonts w:cs="B Yagut" w:hint="cs"/>
          <w:sz w:val="24"/>
          <w:szCs w:val="24"/>
          <w:rtl/>
        </w:rPr>
        <w:t>ی</w:t>
      </w:r>
      <w:r w:rsidR="00136C7B" w:rsidRPr="00237B52">
        <w:rPr>
          <w:rFonts w:cs="B Yagut"/>
          <w:sz w:val="24"/>
          <w:szCs w:val="24"/>
          <w:rtl/>
        </w:rPr>
        <w:t xml:space="preserve"> حفاظت از </w:t>
      </w:r>
      <w:r w:rsidR="00136C7B" w:rsidRPr="00237B52">
        <w:rPr>
          <w:rFonts w:cs="B Yagut" w:hint="cs"/>
          <w:sz w:val="24"/>
          <w:szCs w:val="24"/>
          <w:rtl/>
        </w:rPr>
        <w:t>بهداشت</w:t>
      </w:r>
      <w:r w:rsidR="00136C7B" w:rsidRPr="00237B52">
        <w:rPr>
          <w:rFonts w:cs="B Yagut"/>
          <w:sz w:val="24"/>
          <w:szCs w:val="24"/>
          <w:rtl/>
        </w:rPr>
        <w:t xml:space="preserve"> عموم</w:t>
      </w:r>
      <w:r w:rsidR="00136C7B" w:rsidRPr="00237B52">
        <w:rPr>
          <w:rFonts w:cs="B Yagut" w:hint="cs"/>
          <w:sz w:val="24"/>
          <w:szCs w:val="24"/>
          <w:rtl/>
        </w:rPr>
        <w:t>ی</w:t>
      </w:r>
      <w:r w:rsidR="00136C7B" w:rsidRPr="00237B52">
        <w:rPr>
          <w:rFonts w:cs="B Yagut"/>
          <w:sz w:val="24"/>
          <w:szCs w:val="24"/>
          <w:rtl/>
        </w:rPr>
        <w:t xml:space="preserve"> و به م</w:t>
      </w:r>
      <w:r w:rsidR="00136C7B" w:rsidRPr="00237B52">
        <w:rPr>
          <w:rFonts w:cs="B Yagut" w:hint="cs"/>
          <w:sz w:val="24"/>
          <w:szCs w:val="24"/>
          <w:rtl/>
        </w:rPr>
        <w:t>ی</w:t>
      </w:r>
      <w:r w:rsidR="00136C7B" w:rsidRPr="00237B52">
        <w:rPr>
          <w:rFonts w:cs="B Yagut" w:hint="eastAsia"/>
          <w:sz w:val="24"/>
          <w:szCs w:val="24"/>
          <w:rtl/>
        </w:rPr>
        <w:t>زان</w:t>
      </w:r>
      <w:r w:rsidR="00136C7B" w:rsidRPr="00237B52">
        <w:rPr>
          <w:rFonts w:cs="B Yagut"/>
          <w:sz w:val="24"/>
          <w:szCs w:val="24"/>
          <w:rtl/>
        </w:rPr>
        <w:t xml:space="preserve"> لازم برا</w:t>
      </w:r>
      <w:r w:rsidR="00136C7B" w:rsidRPr="00237B52">
        <w:rPr>
          <w:rFonts w:cs="B Yagut" w:hint="cs"/>
          <w:sz w:val="24"/>
          <w:szCs w:val="24"/>
          <w:rtl/>
        </w:rPr>
        <w:t>ی</w:t>
      </w:r>
      <w:r w:rsidR="00136C7B" w:rsidRPr="00237B52">
        <w:rPr>
          <w:rFonts w:cs="B Yagut"/>
          <w:sz w:val="24"/>
          <w:szCs w:val="24"/>
          <w:rtl/>
        </w:rPr>
        <w:t xml:space="preserve"> تضم</w:t>
      </w:r>
      <w:r w:rsidR="00136C7B" w:rsidRPr="00237B52">
        <w:rPr>
          <w:rFonts w:cs="B Yagut" w:hint="cs"/>
          <w:sz w:val="24"/>
          <w:szCs w:val="24"/>
          <w:rtl/>
        </w:rPr>
        <w:t>ی</w:t>
      </w:r>
      <w:r w:rsidR="00136C7B" w:rsidRPr="00237B52">
        <w:rPr>
          <w:rFonts w:cs="B Yagut" w:hint="eastAsia"/>
          <w:sz w:val="24"/>
          <w:szCs w:val="24"/>
          <w:rtl/>
        </w:rPr>
        <w:t>ن</w:t>
      </w:r>
      <w:r w:rsidR="00136C7B" w:rsidRPr="00237B52">
        <w:rPr>
          <w:rFonts w:cs="B Yagut"/>
          <w:sz w:val="24"/>
          <w:szCs w:val="24"/>
          <w:rtl/>
        </w:rPr>
        <w:t xml:space="preserve"> رفاه عموم</w:t>
      </w:r>
      <w:r w:rsidR="00136C7B" w:rsidRPr="00237B52">
        <w:rPr>
          <w:rFonts w:cs="B Yagut" w:hint="cs"/>
          <w:sz w:val="24"/>
          <w:szCs w:val="24"/>
          <w:rtl/>
        </w:rPr>
        <w:t>ی</w:t>
      </w:r>
      <w:r w:rsidR="00DD4158">
        <w:rPr>
          <w:rFonts w:cs="B Yagut"/>
          <w:sz w:val="24"/>
          <w:szCs w:val="24"/>
          <w:rtl/>
        </w:rPr>
        <w:t xml:space="preserve"> محدود شود</w:t>
      </w:r>
      <w:r w:rsidR="00136C7B" w:rsidRPr="00237B52">
        <w:rPr>
          <w:rFonts w:cs="B Yagut" w:hint="cs"/>
          <w:sz w:val="24"/>
          <w:szCs w:val="24"/>
          <w:rtl/>
        </w:rPr>
        <w:t>»</w:t>
      </w:r>
      <w:r w:rsidR="00136C7B" w:rsidRPr="00237B52">
        <w:rPr>
          <w:rFonts w:cs="B Yagut" w:hint="cs"/>
          <w:sz w:val="24"/>
          <w:szCs w:val="24"/>
          <w:rtl/>
          <w:lang w:bidi="fa-IR"/>
        </w:rPr>
        <w:t xml:space="preserve"> (</w:t>
      </w:r>
      <w:proofErr w:type="spellStart"/>
      <w:r w:rsidR="00136C7B" w:rsidRPr="00237B52">
        <w:rPr>
          <w:rFonts w:cs="B Yagut"/>
          <w:sz w:val="24"/>
          <w:szCs w:val="24"/>
          <w:lang w:bidi="fa-IR"/>
        </w:rPr>
        <w:t>Lazzarini</w:t>
      </w:r>
      <w:proofErr w:type="spellEnd"/>
      <w:r w:rsidR="00136C7B" w:rsidRPr="00237B52">
        <w:rPr>
          <w:rFonts w:cs="B Yagut"/>
          <w:sz w:val="24"/>
          <w:szCs w:val="24"/>
          <w:lang w:bidi="fa-IR"/>
        </w:rPr>
        <w:t xml:space="preserve">, </w:t>
      </w:r>
      <w:r w:rsidR="00DD4158">
        <w:rPr>
          <w:rFonts w:cs="B Yagut"/>
          <w:sz w:val="24"/>
          <w:szCs w:val="24"/>
          <w:lang w:bidi="fa-IR"/>
        </w:rPr>
        <w:t xml:space="preserve">2003: </w:t>
      </w:r>
      <w:r w:rsidR="00136C7B" w:rsidRPr="00237B52">
        <w:rPr>
          <w:rFonts w:cs="B Yagut"/>
          <w:sz w:val="24"/>
          <w:szCs w:val="24"/>
          <w:lang w:bidi="fa-IR"/>
        </w:rPr>
        <w:t>123</w:t>
      </w:r>
      <w:r w:rsidR="00136C7B" w:rsidRPr="00237B52">
        <w:rPr>
          <w:rFonts w:cs="B Yagut" w:hint="cs"/>
          <w:sz w:val="24"/>
          <w:szCs w:val="24"/>
          <w:rtl/>
          <w:lang w:bidi="fa-IR"/>
        </w:rPr>
        <w:t>)</w:t>
      </w:r>
      <w:r w:rsidR="00DD4158">
        <w:rPr>
          <w:rFonts w:cs="B Yagut"/>
          <w:sz w:val="24"/>
          <w:szCs w:val="24"/>
          <w:lang w:bidi="fa-IR"/>
        </w:rPr>
        <w:t>.</w:t>
      </w:r>
    </w:p>
    <w:p w14:paraId="1B48B28F" w14:textId="69978170" w:rsidR="00AC7081" w:rsidRPr="00237B52" w:rsidRDefault="00AC7081" w:rsidP="00274942">
      <w:pPr>
        <w:bidi/>
        <w:spacing w:line="360" w:lineRule="auto"/>
        <w:jc w:val="both"/>
        <w:rPr>
          <w:rFonts w:cs="B Yagut"/>
          <w:sz w:val="24"/>
          <w:szCs w:val="24"/>
          <w:rtl/>
          <w:lang w:bidi="fa-IR"/>
        </w:rPr>
      </w:pPr>
      <w:r w:rsidRPr="00237B52">
        <w:rPr>
          <w:rFonts w:cs="B Yagut" w:hint="cs"/>
          <w:sz w:val="24"/>
          <w:szCs w:val="24"/>
          <w:rtl/>
          <w:lang w:bidi="fa-IR"/>
        </w:rPr>
        <w:t xml:space="preserve">کمیته حقوق اقتصادی، اجتماعی و فرهنگی به به طور ضمنی تعهدات حقوق بشری دولت ها را در قلمرو حق دسترسی به دارو چنین بر شمرده است: 1. دولت ها نباید با اقدامات خود منجر به نقض حق دسترسی به دارو در دیگر کشو ها شوند و یا با اعمال فشار بر دیگر دولت های عضو منجر به تصویب قوانینی شوند که حق دسترسی به دارو را با موانعی مواجه کند. از آنجا که اعطای حق انحصاری ناشی از ثبت اختراع در کشور های در حال توسعه و کمتر توسعه یافته دارای چنین آثاری است. کشور های دیگر باید از هر گونه اعمال فشار بر کشورهای </w:t>
      </w:r>
      <w:r w:rsidR="00662BC5" w:rsidRPr="00237B52">
        <w:rPr>
          <w:rFonts w:cs="B Yagut" w:hint="cs"/>
          <w:sz w:val="24"/>
          <w:szCs w:val="24"/>
          <w:rtl/>
          <w:lang w:bidi="fa-IR"/>
        </w:rPr>
        <w:t>در حال توسعه که در صدد استفاده از انعطاف پذیری موافقتنامه تریپس می باشند، خودداری کنند؛ 2. دولت ها باید از نقض این حق توسط طرف های ثالث در دیگر کشو ها ممانعت به عمل آ</w:t>
      </w:r>
      <w:r w:rsidR="00ED2801" w:rsidRPr="00237B52">
        <w:rPr>
          <w:rFonts w:cs="B Yagut" w:hint="cs"/>
          <w:sz w:val="24"/>
          <w:szCs w:val="24"/>
          <w:rtl/>
          <w:lang w:bidi="fa-IR"/>
        </w:rPr>
        <w:t>وردند؛ 3. دولت ها باید به دیگر دولت ها نیز کمک نماید که آنها بتوانند با تکیه بر منابع و امکانات در دسترس خود و بسته به شرایط خود از عهده افاء تعهدات حقوق</w:t>
      </w:r>
      <w:r w:rsidR="00DD4158">
        <w:rPr>
          <w:rFonts w:cs="B Yagut" w:hint="cs"/>
          <w:sz w:val="24"/>
          <w:szCs w:val="24"/>
          <w:rtl/>
          <w:lang w:bidi="fa-IR"/>
        </w:rPr>
        <w:t xml:space="preserve"> بشری برآیند. (فاطمی نژاد، 1397:</w:t>
      </w:r>
      <w:r w:rsidR="00ED2801" w:rsidRPr="00237B52">
        <w:rPr>
          <w:rFonts w:cs="B Yagut" w:hint="cs"/>
          <w:sz w:val="24"/>
          <w:szCs w:val="24"/>
          <w:rtl/>
          <w:lang w:bidi="fa-IR"/>
        </w:rPr>
        <w:t xml:space="preserve"> 447-449)</w:t>
      </w:r>
    </w:p>
    <w:p w14:paraId="4EF6DC0F" w14:textId="7DF9F8DF" w:rsidR="00D85960" w:rsidRPr="00237B52" w:rsidRDefault="008636F5" w:rsidP="00DD4158">
      <w:pPr>
        <w:bidi/>
        <w:spacing w:line="360" w:lineRule="auto"/>
        <w:jc w:val="both"/>
        <w:rPr>
          <w:rFonts w:cs="B Yagut"/>
          <w:sz w:val="24"/>
          <w:szCs w:val="24"/>
          <w:rtl/>
          <w:lang w:bidi="fa-IR"/>
        </w:rPr>
      </w:pPr>
      <w:r w:rsidRPr="00237B52">
        <w:rPr>
          <w:rFonts w:cs="B Yagut"/>
          <w:sz w:val="24"/>
          <w:szCs w:val="24"/>
          <w:rtl/>
          <w:lang w:bidi="fa-IR"/>
        </w:rPr>
        <w:t>در ا</w:t>
      </w:r>
      <w:r w:rsidRPr="00237B52">
        <w:rPr>
          <w:rFonts w:cs="B Yagut" w:hint="cs"/>
          <w:sz w:val="24"/>
          <w:szCs w:val="24"/>
          <w:rtl/>
          <w:lang w:bidi="fa-IR"/>
        </w:rPr>
        <w:t>ی</w:t>
      </w:r>
      <w:r w:rsidRPr="00237B52">
        <w:rPr>
          <w:rFonts w:cs="B Yagut" w:hint="eastAsia"/>
          <w:sz w:val="24"/>
          <w:szCs w:val="24"/>
          <w:rtl/>
          <w:lang w:bidi="fa-IR"/>
        </w:rPr>
        <w:t>ن</w:t>
      </w:r>
      <w:r w:rsidR="00DD4158">
        <w:rPr>
          <w:rFonts w:cs="B Yagut"/>
          <w:sz w:val="24"/>
          <w:szCs w:val="24"/>
          <w:rtl/>
          <w:lang w:bidi="fa-IR"/>
        </w:rPr>
        <w:t xml:space="preserve"> راستا</w:t>
      </w:r>
      <w:r w:rsidRPr="00237B52">
        <w:rPr>
          <w:rFonts w:cs="B Yagut"/>
          <w:sz w:val="24"/>
          <w:szCs w:val="24"/>
          <w:rtl/>
          <w:lang w:bidi="fa-IR"/>
        </w:rPr>
        <w:t xml:space="preserve"> ذکر ا</w:t>
      </w:r>
      <w:r w:rsidRPr="00237B52">
        <w:rPr>
          <w:rFonts w:cs="B Yagut" w:hint="cs"/>
          <w:sz w:val="24"/>
          <w:szCs w:val="24"/>
          <w:rtl/>
          <w:lang w:bidi="fa-IR"/>
        </w:rPr>
        <w:t>ی</w:t>
      </w:r>
      <w:r w:rsidRPr="00237B52">
        <w:rPr>
          <w:rFonts w:cs="B Yagut" w:hint="eastAsia"/>
          <w:sz w:val="24"/>
          <w:szCs w:val="24"/>
          <w:rtl/>
          <w:lang w:bidi="fa-IR"/>
        </w:rPr>
        <w:t>ن</w:t>
      </w:r>
      <w:r w:rsidRPr="00237B52">
        <w:rPr>
          <w:rFonts w:cs="B Yagut"/>
          <w:sz w:val="24"/>
          <w:szCs w:val="24"/>
          <w:rtl/>
          <w:lang w:bidi="fa-IR"/>
        </w:rPr>
        <w:t xml:space="preserve"> نکته ضرور</w:t>
      </w:r>
      <w:r w:rsidRPr="00237B52">
        <w:rPr>
          <w:rFonts w:cs="B Yagut" w:hint="cs"/>
          <w:sz w:val="24"/>
          <w:szCs w:val="24"/>
          <w:rtl/>
          <w:lang w:bidi="fa-IR"/>
        </w:rPr>
        <w:t>ی</w:t>
      </w:r>
      <w:r w:rsidRPr="00237B52">
        <w:rPr>
          <w:rFonts w:cs="B Yagut"/>
          <w:sz w:val="24"/>
          <w:szCs w:val="24"/>
          <w:rtl/>
          <w:lang w:bidi="fa-IR"/>
        </w:rPr>
        <w:t xml:space="preserve"> است که توافقنامه </w:t>
      </w:r>
      <w:r w:rsidR="004772C8" w:rsidRPr="00237B52">
        <w:rPr>
          <w:rFonts w:cs="B Yagut" w:hint="cs"/>
          <w:sz w:val="24"/>
          <w:szCs w:val="24"/>
          <w:rtl/>
          <w:lang w:bidi="fa-IR"/>
        </w:rPr>
        <w:t>تریپس</w:t>
      </w:r>
      <w:r w:rsidRPr="00237B52">
        <w:rPr>
          <w:rFonts w:cs="B Yagut"/>
          <w:sz w:val="24"/>
          <w:szCs w:val="24"/>
          <w:rtl/>
          <w:lang w:bidi="fa-IR"/>
        </w:rPr>
        <w:t xml:space="preserve"> دارا</w:t>
      </w:r>
      <w:r w:rsidRPr="00237B52">
        <w:rPr>
          <w:rFonts w:cs="B Yagut" w:hint="cs"/>
          <w:sz w:val="24"/>
          <w:szCs w:val="24"/>
          <w:rtl/>
          <w:lang w:bidi="fa-IR"/>
        </w:rPr>
        <w:t>ی</w:t>
      </w:r>
      <w:r w:rsidRPr="00237B52">
        <w:rPr>
          <w:rFonts w:cs="B Yagut"/>
          <w:sz w:val="24"/>
          <w:szCs w:val="24"/>
          <w:rtl/>
          <w:lang w:bidi="fa-IR"/>
        </w:rPr>
        <w:t xml:space="preserve"> انعطاف‌پذ</w:t>
      </w:r>
      <w:r w:rsidRPr="00237B52">
        <w:rPr>
          <w:rFonts w:cs="B Yagut" w:hint="cs"/>
          <w:sz w:val="24"/>
          <w:szCs w:val="24"/>
          <w:rtl/>
          <w:lang w:bidi="fa-IR"/>
        </w:rPr>
        <w:t>ی</w:t>
      </w:r>
      <w:r w:rsidRPr="00237B52">
        <w:rPr>
          <w:rFonts w:cs="B Yagut" w:hint="eastAsia"/>
          <w:sz w:val="24"/>
          <w:szCs w:val="24"/>
          <w:rtl/>
          <w:lang w:bidi="fa-IR"/>
        </w:rPr>
        <w:t>ر</w:t>
      </w:r>
      <w:r w:rsidRPr="00237B52">
        <w:rPr>
          <w:rFonts w:cs="B Yagut" w:hint="cs"/>
          <w:sz w:val="24"/>
          <w:szCs w:val="24"/>
          <w:rtl/>
          <w:lang w:bidi="fa-IR"/>
        </w:rPr>
        <w:t>ی‌</w:t>
      </w:r>
      <w:r w:rsidRPr="00237B52">
        <w:rPr>
          <w:rFonts w:cs="B Yagut" w:hint="eastAsia"/>
          <w:sz w:val="24"/>
          <w:szCs w:val="24"/>
          <w:rtl/>
          <w:lang w:bidi="fa-IR"/>
        </w:rPr>
        <w:t>ها</w:t>
      </w:r>
      <w:r w:rsidRPr="00237B52">
        <w:rPr>
          <w:rFonts w:cs="B Yagut" w:hint="cs"/>
          <w:sz w:val="24"/>
          <w:szCs w:val="24"/>
          <w:rtl/>
          <w:lang w:bidi="fa-IR"/>
        </w:rPr>
        <w:t>ی</w:t>
      </w:r>
      <w:r w:rsidRPr="00237B52">
        <w:rPr>
          <w:rFonts w:cs="B Yagut"/>
          <w:sz w:val="24"/>
          <w:szCs w:val="24"/>
          <w:rtl/>
          <w:lang w:bidi="fa-IR"/>
        </w:rPr>
        <w:t xml:space="preserve"> خاص</w:t>
      </w:r>
      <w:r w:rsidRPr="00237B52">
        <w:rPr>
          <w:rFonts w:cs="B Yagut" w:hint="cs"/>
          <w:sz w:val="24"/>
          <w:szCs w:val="24"/>
          <w:rtl/>
          <w:lang w:bidi="fa-IR"/>
        </w:rPr>
        <w:t>ی</w:t>
      </w:r>
      <w:r w:rsidRPr="00237B52">
        <w:rPr>
          <w:rFonts w:cs="B Yagut"/>
          <w:sz w:val="24"/>
          <w:szCs w:val="24"/>
          <w:rtl/>
          <w:lang w:bidi="fa-IR"/>
        </w:rPr>
        <w:t xml:space="preserve"> است که کشورها م</w:t>
      </w:r>
      <w:r w:rsidRPr="00237B52">
        <w:rPr>
          <w:rFonts w:cs="B Yagut" w:hint="cs"/>
          <w:sz w:val="24"/>
          <w:szCs w:val="24"/>
          <w:rtl/>
          <w:lang w:bidi="fa-IR"/>
        </w:rPr>
        <w:t>ی‌</w:t>
      </w:r>
      <w:r w:rsidRPr="00237B52">
        <w:rPr>
          <w:rFonts w:cs="B Yagut" w:hint="eastAsia"/>
          <w:sz w:val="24"/>
          <w:szCs w:val="24"/>
          <w:rtl/>
          <w:lang w:bidi="fa-IR"/>
        </w:rPr>
        <w:t>توانند</w:t>
      </w:r>
      <w:r w:rsidRPr="00237B52">
        <w:rPr>
          <w:rFonts w:cs="B Yagut"/>
          <w:sz w:val="24"/>
          <w:szCs w:val="24"/>
          <w:rtl/>
          <w:lang w:bidi="fa-IR"/>
        </w:rPr>
        <w:t xml:space="preserve"> از آن برا</w:t>
      </w:r>
      <w:r w:rsidRPr="00237B52">
        <w:rPr>
          <w:rFonts w:cs="B Yagut" w:hint="cs"/>
          <w:sz w:val="24"/>
          <w:szCs w:val="24"/>
          <w:rtl/>
          <w:lang w:bidi="fa-IR"/>
        </w:rPr>
        <w:t>ی</w:t>
      </w:r>
      <w:r w:rsidRPr="00237B52">
        <w:rPr>
          <w:rFonts w:cs="B Yagut"/>
          <w:sz w:val="24"/>
          <w:szCs w:val="24"/>
          <w:rtl/>
          <w:lang w:bidi="fa-IR"/>
        </w:rPr>
        <w:t xml:space="preserve"> تسه</w:t>
      </w:r>
      <w:r w:rsidRPr="00237B52">
        <w:rPr>
          <w:rFonts w:cs="B Yagut" w:hint="cs"/>
          <w:sz w:val="24"/>
          <w:szCs w:val="24"/>
          <w:rtl/>
          <w:lang w:bidi="fa-IR"/>
        </w:rPr>
        <w:t>ی</w:t>
      </w:r>
      <w:r w:rsidRPr="00237B52">
        <w:rPr>
          <w:rFonts w:cs="B Yagut" w:hint="eastAsia"/>
          <w:sz w:val="24"/>
          <w:szCs w:val="24"/>
          <w:rtl/>
          <w:lang w:bidi="fa-IR"/>
        </w:rPr>
        <w:t>ل</w:t>
      </w:r>
      <w:r w:rsidRPr="00237B52">
        <w:rPr>
          <w:rFonts w:cs="B Yagut"/>
          <w:sz w:val="24"/>
          <w:szCs w:val="24"/>
          <w:rtl/>
          <w:lang w:bidi="fa-IR"/>
        </w:rPr>
        <w:t xml:space="preserve"> دسترس</w:t>
      </w:r>
      <w:r w:rsidRPr="00237B52">
        <w:rPr>
          <w:rFonts w:cs="B Yagut" w:hint="cs"/>
          <w:sz w:val="24"/>
          <w:szCs w:val="24"/>
          <w:rtl/>
          <w:lang w:bidi="fa-IR"/>
        </w:rPr>
        <w:t>ی</w:t>
      </w:r>
      <w:r w:rsidRPr="00237B52">
        <w:rPr>
          <w:rFonts w:cs="B Yagut"/>
          <w:sz w:val="24"/>
          <w:szCs w:val="24"/>
          <w:rtl/>
          <w:lang w:bidi="fa-IR"/>
        </w:rPr>
        <w:t xml:space="preserve"> به داروها</w:t>
      </w:r>
      <w:r w:rsidRPr="00237B52">
        <w:rPr>
          <w:rFonts w:cs="B Yagut" w:hint="cs"/>
          <w:sz w:val="24"/>
          <w:szCs w:val="24"/>
          <w:rtl/>
          <w:lang w:bidi="fa-IR"/>
        </w:rPr>
        <w:t>ی</w:t>
      </w:r>
      <w:r w:rsidRPr="00237B52">
        <w:rPr>
          <w:rFonts w:cs="B Yagut"/>
          <w:sz w:val="24"/>
          <w:szCs w:val="24"/>
          <w:rtl/>
          <w:lang w:bidi="fa-IR"/>
        </w:rPr>
        <w:t xml:space="preserve"> مقرون‌به‌صرفه و رس</w:t>
      </w:r>
      <w:r w:rsidRPr="00237B52">
        <w:rPr>
          <w:rFonts w:cs="B Yagut" w:hint="cs"/>
          <w:sz w:val="24"/>
          <w:szCs w:val="24"/>
          <w:rtl/>
          <w:lang w:bidi="fa-IR"/>
        </w:rPr>
        <w:t>ی</w:t>
      </w:r>
      <w:r w:rsidRPr="00237B52">
        <w:rPr>
          <w:rFonts w:cs="B Yagut" w:hint="eastAsia"/>
          <w:sz w:val="24"/>
          <w:szCs w:val="24"/>
          <w:rtl/>
          <w:lang w:bidi="fa-IR"/>
        </w:rPr>
        <w:t>دگ</w:t>
      </w:r>
      <w:r w:rsidRPr="00237B52">
        <w:rPr>
          <w:rFonts w:cs="B Yagut" w:hint="cs"/>
          <w:sz w:val="24"/>
          <w:szCs w:val="24"/>
          <w:rtl/>
          <w:lang w:bidi="fa-IR"/>
        </w:rPr>
        <w:t>ی</w:t>
      </w:r>
      <w:r w:rsidRPr="00237B52">
        <w:rPr>
          <w:rFonts w:cs="B Yagut"/>
          <w:sz w:val="24"/>
          <w:szCs w:val="24"/>
          <w:rtl/>
          <w:lang w:bidi="fa-IR"/>
        </w:rPr>
        <w:t xml:space="preserve"> به چالش‌ها</w:t>
      </w:r>
      <w:r w:rsidRPr="00237B52">
        <w:rPr>
          <w:rFonts w:cs="B Yagut" w:hint="cs"/>
          <w:sz w:val="24"/>
          <w:szCs w:val="24"/>
          <w:rtl/>
          <w:lang w:bidi="fa-IR"/>
        </w:rPr>
        <w:t>ی</w:t>
      </w:r>
      <w:r w:rsidRPr="00237B52">
        <w:rPr>
          <w:rFonts w:cs="B Yagut"/>
          <w:sz w:val="24"/>
          <w:szCs w:val="24"/>
          <w:rtl/>
          <w:lang w:bidi="fa-IR"/>
        </w:rPr>
        <w:t xml:space="preserve"> بهداشت</w:t>
      </w:r>
      <w:r w:rsidRPr="00237B52">
        <w:rPr>
          <w:rFonts w:cs="B Yagut" w:hint="cs"/>
          <w:sz w:val="24"/>
          <w:szCs w:val="24"/>
          <w:rtl/>
          <w:lang w:bidi="fa-IR"/>
        </w:rPr>
        <w:t>ی</w:t>
      </w:r>
      <w:r w:rsidRPr="00237B52">
        <w:rPr>
          <w:rFonts w:cs="B Yagut"/>
          <w:sz w:val="24"/>
          <w:szCs w:val="24"/>
          <w:rtl/>
          <w:lang w:bidi="fa-IR"/>
        </w:rPr>
        <w:t xml:space="preserve"> در کشورها</w:t>
      </w:r>
      <w:r w:rsidRPr="00237B52">
        <w:rPr>
          <w:rFonts w:cs="B Yagut" w:hint="cs"/>
          <w:sz w:val="24"/>
          <w:szCs w:val="24"/>
          <w:rtl/>
          <w:lang w:bidi="fa-IR"/>
        </w:rPr>
        <w:t>ی</w:t>
      </w:r>
      <w:r w:rsidRPr="00237B52">
        <w:rPr>
          <w:rFonts w:cs="B Yagut"/>
          <w:sz w:val="24"/>
          <w:szCs w:val="24"/>
          <w:rtl/>
          <w:lang w:bidi="fa-IR"/>
        </w:rPr>
        <w:t xml:space="preserve"> خود استفاده کنند. ا</w:t>
      </w:r>
      <w:r w:rsidRPr="00237B52">
        <w:rPr>
          <w:rFonts w:cs="B Yagut" w:hint="cs"/>
          <w:sz w:val="24"/>
          <w:szCs w:val="24"/>
          <w:rtl/>
          <w:lang w:bidi="fa-IR"/>
        </w:rPr>
        <w:t>ی</w:t>
      </w:r>
      <w:r w:rsidRPr="00237B52">
        <w:rPr>
          <w:rFonts w:cs="B Yagut" w:hint="eastAsia"/>
          <w:sz w:val="24"/>
          <w:szCs w:val="24"/>
          <w:rtl/>
          <w:lang w:bidi="fa-IR"/>
        </w:rPr>
        <w:t>ن</w:t>
      </w:r>
      <w:r w:rsidRPr="00237B52">
        <w:rPr>
          <w:rFonts w:cs="B Yagut"/>
          <w:sz w:val="24"/>
          <w:szCs w:val="24"/>
          <w:rtl/>
          <w:lang w:bidi="fa-IR"/>
        </w:rPr>
        <w:t xml:space="preserve"> انعطاف‌پذ</w:t>
      </w:r>
      <w:r w:rsidRPr="00237B52">
        <w:rPr>
          <w:rFonts w:cs="B Yagut" w:hint="cs"/>
          <w:sz w:val="24"/>
          <w:szCs w:val="24"/>
          <w:rtl/>
          <w:lang w:bidi="fa-IR"/>
        </w:rPr>
        <w:t>ی</w:t>
      </w:r>
      <w:r w:rsidRPr="00237B52">
        <w:rPr>
          <w:rFonts w:cs="B Yagut" w:hint="eastAsia"/>
          <w:sz w:val="24"/>
          <w:szCs w:val="24"/>
          <w:rtl/>
          <w:lang w:bidi="fa-IR"/>
        </w:rPr>
        <w:t>ر</w:t>
      </w:r>
      <w:r w:rsidRPr="00237B52">
        <w:rPr>
          <w:rFonts w:cs="B Yagut" w:hint="cs"/>
          <w:sz w:val="24"/>
          <w:szCs w:val="24"/>
          <w:rtl/>
          <w:lang w:bidi="fa-IR"/>
        </w:rPr>
        <w:t>ی‌</w:t>
      </w:r>
      <w:r w:rsidRPr="00237B52">
        <w:rPr>
          <w:rFonts w:cs="B Yagut" w:hint="eastAsia"/>
          <w:sz w:val="24"/>
          <w:szCs w:val="24"/>
          <w:rtl/>
          <w:lang w:bidi="fa-IR"/>
        </w:rPr>
        <w:t>ها</w:t>
      </w:r>
      <w:r w:rsidRPr="00237B52">
        <w:rPr>
          <w:rFonts w:cs="B Yagut"/>
          <w:sz w:val="24"/>
          <w:szCs w:val="24"/>
          <w:rtl/>
          <w:lang w:bidi="fa-IR"/>
        </w:rPr>
        <w:t xml:space="preserve"> عبارتند از: آزاد</w:t>
      </w:r>
      <w:r w:rsidRPr="00237B52">
        <w:rPr>
          <w:rFonts w:cs="B Yagut" w:hint="cs"/>
          <w:sz w:val="24"/>
          <w:szCs w:val="24"/>
          <w:rtl/>
          <w:lang w:bidi="fa-IR"/>
        </w:rPr>
        <w:t>ی</w:t>
      </w:r>
      <w:r w:rsidRPr="00237B52">
        <w:rPr>
          <w:rFonts w:cs="B Yagut"/>
          <w:sz w:val="24"/>
          <w:szCs w:val="24"/>
          <w:rtl/>
          <w:lang w:bidi="fa-IR"/>
        </w:rPr>
        <w:t xml:space="preserve"> حذف اشکال جد</w:t>
      </w:r>
      <w:r w:rsidRPr="00237B52">
        <w:rPr>
          <w:rFonts w:cs="B Yagut" w:hint="cs"/>
          <w:sz w:val="24"/>
          <w:szCs w:val="24"/>
          <w:rtl/>
          <w:lang w:bidi="fa-IR"/>
        </w:rPr>
        <w:t>ی</w:t>
      </w:r>
      <w:r w:rsidRPr="00237B52">
        <w:rPr>
          <w:rFonts w:cs="B Yagut" w:hint="eastAsia"/>
          <w:sz w:val="24"/>
          <w:szCs w:val="24"/>
          <w:rtl/>
          <w:lang w:bidi="fa-IR"/>
        </w:rPr>
        <w:t>د</w:t>
      </w:r>
      <w:r w:rsidRPr="00237B52">
        <w:rPr>
          <w:rFonts w:cs="B Yagut"/>
          <w:sz w:val="24"/>
          <w:szCs w:val="24"/>
          <w:rtl/>
          <w:lang w:bidi="fa-IR"/>
        </w:rPr>
        <w:t xml:space="preserve"> داروها</w:t>
      </w:r>
      <w:r w:rsidRPr="00237B52">
        <w:rPr>
          <w:rFonts w:cs="B Yagut" w:hint="cs"/>
          <w:sz w:val="24"/>
          <w:szCs w:val="24"/>
          <w:rtl/>
          <w:lang w:bidi="fa-IR"/>
        </w:rPr>
        <w:t>ی</w:t>
      </w:r>
      <w:r w:rsidRPr="00237B52">
        <w:rPr>
          <w:rFonts w:cs="B Yagut"/>
          <w:sz w:val="24"/>
          <w:szCs w:val="24"/>
          <w:rtl/>
          <w:lang w:bidi="fa-IR"/>
        </w:rPr>
        <w:t xml:space="preserve"> شناخته‌شده</w:t>
      </w:r>
      <w:r w:rsidR="00D236F9" w:rsidRPr="00237B52">
        <w:rPr>
          <w:rFonts w:cs="B Yagut" w:hint="cs"/>
          <w:sz w:val="24"/>
          <w:szCs w:val="24"/>
          <w:rtl/>
          <w:lang w:bidi="fa-IR"/>
        </w:rPr>
        <w:t xml:space="preserve"> که سلامت را به </w:t>
      </w:r>
      <w:r w:rsidR="00D236F9" w:rsidRPr="00237B52">
        <w:rPr>
          <w:rFonts w:cs="B Yagut" w:hint="cs"/>
          <w:sz w:val="24"/>
          <w:szCs w:val="24"/>
          <w:rtl/>
          <w:lang w:bidi="fa-IR"/>
        </w:rPr>
        <w:lastRenderedPageBreak/>
        <w:t>خطر می اندازد</w:t>
      </w:r>
      <w:r w:rsidRPr="00237B52">
        <w:rPr>
          <w:rFonts w:cs="B Yagut"/>
          <w:sz w:val="24"/>
          <w:szCs w:val="24"/>
          <w:rtl/>
          <w:lang w:bidi="fa-IR"/>
        </w:rPr>
        <w:t xml:space="preserve"> از </w:t>
      </w:r>
      <w:r w:rsidR="00D236F9" w:rsidRPr="00237B52">
        <w:rPr>
          <w:rFonts w:cs="B Yagut" w:hint="cs"/>
          <w:sz w:val="24"/>
          <w:szCs w:val="24"/>
          <w:rtl/>
          <w:lang w:bidi="fa-IR"/>
        </w:rPr>
        <w:t xml:space="preserve"> محدوده </w:t>
      </w:r>
      <w:r w:rsidRPr="00237B52">
        <w:rPr>
          <w:rFonts w:cs="B Yagut"/>
          <w:sz w:val="24"/>
          <w:szCs w:val="24"/>
          <w:rtl/>
          <w:lang w:bidi="fa-IR"/>
        </w:rPr>
        <w:t>حما</w:t>
      </w:r>
      <w:r w:rsidRPr="00237B52">
        <w:rPr>
          <w:rFonts w:cs="B Yagut" w:hint="cs"/>
          <w:sz w:val="24"/>
          <w:szCs w:val="24"/>
          <w:rtl/>
          <w:lang w:bidi="fa-IR"/>
        </w:rPr>
        <w:t>ی</w:t>
      </w:r>
      <w:r w:rsidRPr="00237B52">
        <w:rPr>
          <w:rFonts w:cs="B Yagut" w:hint="eastAsia"/>
          <w:sz w:val="24"/>
          <w:szCs w:val="24"/>
          <w:rtl/>
          <w:lang w:bidi="fa-IR"/>
        </w:rPr>
        <w:t>ت</w:t>
      </w:r>
      <w:r w:rsidRPr="00237B52">
        <w:rPr>
          <w:rFonts w:cs="B Yagut"/>
          <w:sz w:val="24"/>
          <w:szCs w:val="24"/>
          <w:rtl/>
          <w:lang w:bidi="fa-IR"/>
        </w:rPr>
        <w:t xml:space="preserve"> از</w:t>
      </w:r>
      <w:r w:rsidR="00D236F9" w:rsidRPr="00237B52">
        <w:rPr>
          <w:rFonts w:cs="B Yagut" w:hint="cs"/>
          <w:sz w:val="24"/>
          <w:szCs w:val="24"/>
          <w:rtl/>
          <w:lang w:bidi="fa-IR"/>
        </w:rPr>
        <w:t xml:space="preserve"> حقوق ناشی از ثبت</w:t>
      </w:r>
      <w:r w:rsidRPr="00237B52">
        <w:rPr>
          <w:rFonts w:cs="B Yagut"/>
          <w:sz w:val="24"/>
          <w:szCs w:val="24"/>
          <w:rtl/>
          <w:lang w:bidi="fa-IR"/>
        </w:rPr>
        <w:t xml:space="preserve"> اختراع</w:t>
      </w:r>
      <w:r w:rsidR="00D236F9" w:rsidRPr="00237B52">
        <w:rPr>
          <w:rFonts w:cs="B Yagut" w:hint="cs"/>
          <w:sz w:val="24"/>
          <w:szCs w:val="24"/>
          <w:rtl/>
          <w:lang w:bidi="fa-IR"/>
        </w:rPr>
        <w:t>(</w:t>
      </w:r>
      <w:r w:rsidR="00DD4158">
        <w:rPr>
          <w:rFonts w:cs="B Yagut"/>
          <w:sz w:val="24"/>
          <w:szCs w:val="24"/>
          <w:lang w:bidi="fa-IR"/>
        </w:rPr>
        <w:t xml:space="preserve">( De </w:t>
      </w:r>
      <w:proofErr w:type="spellStart"/>
      <w:r w:rsidR="00DD4158">
        <w:rPr>
          <w:rFonts w:cs="B Yagut"/>
          <w:sz w:val="24"/>
          <w:szCs w:val="24"/>
          <w:lang w:bidi="fa-IR"/>
        </w:rPr>
        <w:t>Carvalho</w:t>
      </w:r>
      <w:proofErr w:type="spellEnd"/>
      <w:r w:rsidR="00DD4158">
        <w:rPr>
          <w:rFonts w:cs="B Yagut"/>
          <w:sz w:val="24"/>
          <w:szCs w:val="24"/>
          <w:lang w:bidi="fa-IR"/>
        </w:rPr>
        <w:t xml:space="preserve">, 2002: </w:t>
      </w:r>
      <w:r w:rsidR="002D6EBB" w:rsidRPr="00237B52">
        <w:rPr>
          <w:rFonts w:cs="B Yagut"/>
          <w:sz w:val="24"/>
          <w:szCs w:val="24"/>
          <w:lang w:bidi="fa-IR"/>
        </w:rPr>
        <w:t>168</w:t>
      </w:r>
      <w:r w:rsidRPr="00237B52">
        <w:rPr>
          <w:rFonts w:cs="B Yagut"/>
          <w:sz w:val="24"/>
          <w:szCs w:val="24"/>
          <w:rtl/>
          <w:lang w:bidi="fa-IR"/>
        </w:rPr>
        <w:t>، آزاد</w:t>
      </w:r>
      <w:r w:rsidRPr="00237B52">
        <w:rPr>
          <w:rFonts w:cs="B Yagut" w:hint="cs"/>
          <w:sz w:val="24"/>
          <w:szCs w:val="24"/>
          <w:rtl/>
          <w:lang w:bidi="fa-IR"/>
        </w:rPr>
        <w:t>ی</w:t>
      </w:r>
      <w:r w:rsidRPr="00237B52">
        <w:rPr>
          <w:rFonts w:cs="B Yagut"/>
          <w:sz w:val="24"/>
          <w:szCs w:val="24"/>
          <w:rtl/>
          <w:lang w:bidi="fa-IR"/>
        </w:rPr>
        <w:t xml:space="preserve"> اتخاذ اصل ب</w:t>
      </w:r>
      <w:r w:rsidRPr="00237B52">
        <w:rPr>
          <w:rFonts w:cs="B Yagut" w:hint="cs"/>
          <w:sz w:val="24"/>
          <w:szCs w:val="24"/>
          <w:rtl/>
          <w:lang w:bidi="fa-IR"/>
        </w:rPr>
        <w:t>ی</w:t>
      </w:r>
      <w:r w:rsidRPr="00237B52">
        <w:rPr>
          <w:rFonts w:cs="B Yagut" w:hint="eastAsia"/>
          <w:sz w:val="24"/>
          <w:szCs w:val="24"/>
          <w:rtl/>
          <w:lang w:bidi="fa-IR"/>
        </w:rPr>
        <w:t>ن‌الملل</w:t>
      </w:r>
      <w:r w:rsidRPr="00237B52">
        <w:rPr>
          <w:rFonts w:cs="B Yagut" w:hint="cs"/>
          <w:sz w:val="24"/>
          <w:szCs w:val="24"/>
          <w:rtl/>
          <w:lang w:bidi="fa-IR"/>
        </w:rPr>
        <w:t>ی</w:t>
      </w:r>
      <w:r w:rsidRPr="00237B52">
        <w:rPr>
          <w:rFonts w:cs="B Yagut"/>
          <w:sz w:val="24"/>
          <w:szCs w:val="24"/>
          <w:rtl/>
          <w:lang w:bidi="fa-IR"/>
        </w:rPr>
        <w:t xml:space="preserve"> </w:t>
      </w:r>
      <w:r w:rsidR="006964B8" w:rsidRPr="00237B52">
        <w:rPr>
          <w:rFonts w:cs="B Yagut" w:hint="cs"/>
          <w:sz w:val="24"/>
          <w:szCs w:val="24"/>
          <w:rtl/>
          <w:lang w:bidi="fa-IR"/>
        </w:rPr>
        <w:t xml:space="preserve"> زوال</w:t>
      </w:r>
      <w:r w:rsidR="006964B8" w:rsidRPr="00237B52">
        <w:rPr>
          <w:rFonts w:cs="B Yagut"/>
          <w:sz w:val="24"/>
          <w:szCs w:val="24"/>
          <w:rtl/>
          <w:lang w:bidi="fa-IR"/>
        </w:rPr>
        <w:t xml:space="preserve"> حق</w:t>
      </w:r>
      <w:r w:rsidR="006964B8" w:rsidRPr="00237B52">
        <w:rPr>
          <w:rStyle w:val="FootnoteReference"/>
          <w:rFonts w:cs="B Yagut"/>
          <w:sz w:val="24"/>
          <w:szCs w:val="24"/>
          <w:rtl/>
          <w:lang w:bidi="fa-IR"/>
        </w:rPr>
        <w:footnoteReference w:id="21"/>
      </w:r>
      <w:r w:rsidR="006964B8" w:rsidRPr="00237B52">
        <w:rPr>
          <w:rFonts w:cs="B Yagut" w:hint="cs"/>
          <w:sz w:val="24"/>
          <w:szCs w:val="24"/>
          <w:rtl/>
          <w:lang w:bidi="fa-IR"/>
        </w:rPr>
        <w:t xml:space="preserve"> ناشی از </w:t>
      </w:r>
      <w:r w:rsidRPr="00237B52">
        <w:rPr>
          <w:rFonts w:cs="B Yagut"/>
          <w:sz w:val="24"/>
          <w:szCs w:val="24"/>
          <w:rtl/>
          <w:lang w:bidi="fa-IR"/>
        </w:rPr>
        <w:t>ثبت اختراع برا</w:t>
      </w:r>
      <w:r w:rsidRPr="00237B52">
        <w:rPr>
          <w:rFonts w:cs="B Yagut" w:hint="cs"/>
          <w:sz w:val="24"/>
          <w:szCs w:val="24"/>
          <w:rtl/>
          <w:lang w:bidi="fa-IR"/>
        </w:rPr>
        <w:t>ی</w:t>
      </w:r>
      <w:r w:rsidRPr="00237B52">
        <w:rPr>
          <w:rFonts w:cs="B Yagut"/>
          <w:sz w:val="24"/>
          <w:szCs w:val="24"/>
          <w:rtl/>
          <w:lang w:bidi="fa-IR"/>
        </w:rPr>
        <w:t xml:space="preserve"> تسه</w:t>
      </w:r>
      <w:r w:rsidRPr="00237B52">
        <w:rPr>
          <w:rFonts w:cs="B Yagut" w:hint="cs"/>
          <w:sz w:val="24"/>
          <w:szCs w:val="24"/>
          <w:rtl/>
          <w:lang w:bidi="fa-IR"/>
        </w:rPr>
        <w:t>ی</w:t>
      </w:r>
      <w:r w:rsidRPr="00237B52">
        <w:rPr>
          <w:rFonts w:cs="B Yagut" w:hint="eastAsia"/>
          <w:sz w:val="24"/>
          <w:szCs w:val="24"/>
          <w:rtl/>
          <w:lang w:bidi="fa-IR"/>
        </w:rPr>
        <w:t>ل</w:t>
      </w:r>
      <w:r w:rsidRPr="00237B52">
        <w:rPr>
          <w:rFonts w:cs="B Yagut"/>
          <w:sz w:val="24"/>
          <w:szCs w:val="24"/>
          <w:rtl/>
          <w:lang w:bidi="fa-IR"/>
        </w:rPr>
        <w:t xml:space="preserve"> واردات مواز</w:t>
      </w:r>
      <w:r w:rsidRPr="00237B52">
        <w:rPr>
          <w:rFonts w:cs="B Yagut" w:hint="cs"/>
          <w:sz w:val="24"/>
          <w:szCs w:val="24"/>
          <w:rtl/>
          <w:lang w:bidi="fa-IR"/>
        </w:rPr>
        <w:t>ی</w:t>
      </w:r>
      <w:r w:rsidR="006964B8" w:rsidRPr="00237B52">
        <w:rPr>
          <w:rStyle w:val="FootnoteReference"/>
          <w:rFonts w:cs="B Yagut"/>
          <w:sz w:val="24"/>
          <w:szCs w:val="24"/>
          <w:rtl/>
          <w:lang w:bidi="fa-IR"/>
        </w:rPr>
        <w:footnoteReference w:id="22"/>
      </w:r>
      <w:r w:rsidRPr="00237B52">
        <w:rPr>
          <w:rFonts w:cs="B Yagut"/>
          <w:sz w:val="24"/>
          <w:szCs w:val="24"/>
          <w:rtl/>
          <w:lang w:bidi="fa-IR"/>
        </w:rPr>
        <w:t xml:space="preserve"> دارو (ماده 6)، معاف</w:t>
      </w:r>
      <w:r w:rsidRPr="00237B52">
        <w:rPr>
          <w:rFonts w:cs="B Yagut" w:hint="cs"/>
          <w:sz w:val="24"/>
          <w:szCs w:val="24"/>
          <w:rtl/>
          <w:lang w:bidi="fa-IR"/>
        </w:rPr>
        <w:t>ی</w:t>
      </w:r>
      <w:r w:rsidRPr="00237B52">
        <w:rPr>
          <w:rFonts w:cs="B Yagut" w:hint="eastAsia"/>
          <w:sz w:val="24"/>
          <w:szCs w:val="24"/>
          <w:rtl/>
          <w:lang w:bidi="fa-IR"/>
        </w:rPr>
        <w:t>ت</w:t>
      </w:r>
      <w:r w:rsidRPr="00237B52">
        <w:rPr>
          <w:rFonts w:cs="B Yagut"/>
          <w:sz w:val="24"/>
          <w:szCs w:val="24"/>
          <w:rtl/>
          <w:lang w:bidi="fa-IR"/>
        </w:rPr>
        <w:t xml:space="preserve"> بررس</w:t>
      </w:r>
      <w:r w:rsidRPr="00237B52">
        <w:rPr>
          <w:rFonts w:cs="B Yagut" w:hint="cs"/>
          <w:sz w:val="24"/>
          <w:szCs w:val="24"/>
          <w:rtl/>
          <w:lang w:bidi="fa-IR"/>
        </w:rPr>
        <w:t>ی</w:t>
      </w:r>
      <w:r w:rsidRPr="00237B52">
        <w:rPr>
          <w:rFonts w:cs="B Yagut"/>
          <w:sz w:val="24"/>
          <w:szCs w:val="24"/>
          <w:rtl/>
          <w:lang w:bidi="fa-IR"/>
        </w:rPr>
        <w:t xml:space="preserve"> نظارت</w:t>
      </w:r>
      <w:r w:rsidRPr="00237B52">
        <w:rPr>
          <w:rFonts w:cs="B Yagut" w:hint="cs"/>
          <w:sz w:val="24"/>
          <w:szCs w:val="24"/>
          <w:rtl/>
          <w:lang w:bidi="fa-IR"/>
        </w:rPr>
        <w:t>ی</w:t>
      </w:r>
      <w:r w:rsidRPr="00237B52">
        <w:rPr>
          <w:rFonts w:cs="B Yagut"/>
          <w:sz w:val="24"/>
          <w:szCs w:val="24"/>
          <w:rtl/>
          <w:lang w:bidi="fa-IR"/>
        </w:rPr>
        <w:t xml:space="preserve"> برا</w:t>
      </w:r>
      <w:r w:rsidRPr="00237B52">
        <w:rPr>
          <w:rFonts w:cs="B Yagut" w:hint="cs"/>
          <w:sz w:val="24"/>
          <w:szCs w:val="24"/>
          <w:rtl/>
          <w:lang w:bidi="fa-IR"/>
        </w:rPr>
        <w:t>ی</w:t>
      </w:r>
      <w:r w:rsidRPr="00237B52">
        <w:rPr>
          <w:rFonts w:cs="B Yagut"/>
          <w:sz w:val="24"/>
          <w:szCs w:val="24"/>
          <w:rtl/>
          <w:lang w:bidi="fa-IR"/>
        </w:rPr>
        <w:t xml:space="preserve"> تول</w:t>
      </w:r>
      <w:r w:rsidRPr="00237B52">
        <w:rPr>
          <w:rFonts w:cs="B Yagut" w:hint="cs"/>
          <w:sz w:val="24"/>
          <w:szCs w:val="24"/>
          <w:rtl/>
          <w:lang w:bidi="fa-IR"/>
        </w:rPr>
        <w:t>ی</w:t>
      </w:r>
      <w:r w:rsidRPr="00237B52">
        <w:rPr>
          <w:rFonts w:cs="B Yagut" w:hint="eastAsia"/>
          <w:sz w:val="24"/>
          <w:szCs w:val="24"/>
          <w:rtl/>
          <w:lang w:bidi="fa-IR"/>
        </w:rPr>
        <w:t>دکنندگان</w:t>
      </w:r>
      <w:r w:rsidRPr="00237B52">
        <w:rPr>
          <w:rFonts w:cs="B Yagut"/>
          <w:sz w:val="24"/>
          <w:szCs w:val="24"/>
          <w:rtl/>
          <w:lang w:bidi="fa-IR"/>
        </w:rPr>
        <w:t xml:space="preserve"> داروها</w:t>
      </w:r>
      <w:r w:rsidRPr="00237B52">
        <w:rPr>
          <w:rFonts w:cs="B Yagut" w:hint="cs"/>
          <w:sz w:val="24"/>
          <w:szCs w:val="24"/>
          <w:rtl/>
          <w:lang w:bidi="fa-IR"/>
        </w:rPr>
        <w:t>ی</w:t>
      </w:r>
      <w:r w:rsidRPr="00237B52">
        <w:rPr>
          <w:rFonts w:cs="B Yagut"/>
          <w:sz w:val="24"/>
          <w:szCs w:val="24"/>
          <w:rtl/>
          <w:lang w:bidi="fa-IR"/>
        </w:rPr>
        <w:t xml:space="preserve"> ژنر</w:t>
      </w:r>
      <w:r w:rsidRPr="00237B52">
        <w:rPr>
          <w:rFonts w:cs="B Yagut" w:hint="cs"/>
          <w:sz w:val="24"/>
          <w:szCs w:val="24"/>
          <w:rtl/>
          <w:lang w:bidi="fa-IR"/>
        </w:rPr>
        <w:t>ی</w:t>
      </w:r>
      <w:r w:rsidRPr="00237B52">
        <w:rPr>
          <w:rFonts w:cs="B Yagut" w:hint="eastAsia"/>
          <w:sz w:val="24"/>
          <w:szCs w:val="24"/>
          <w:rtl/>
          <w:lang w:bidi="fa-IR"/>
        </w:rPr>
        <w:t>ک،</w:t>
      </w:r>
      <w:r w:rsidRPr="00237B52">
        <w:rPr>
          <w:rFonts w:cs="B Yagut"/>
          <w:sz w:val="24"/>
          <w:szCs w:val="24"/>
          <w:rtl/>
          <w:lang w:bidi="fa-IR"/>
        </w:rPr>
        <w:t xml:space="preserve"> تحق</w:t>
      </w:r>
      <w:r w:rsidRPr="00237B52">
        <w:rPr>
          <w:rFonts w:cs="B Yagut" w:hint="cs"/>
          <w:sz w:val="24"/>
          <w:szCs w:val="24"/>
          <w:rtl/>
          <w:lang w:bidi="fa-IR"/>
        </w:rPr>
        <w:t>ی</w:t>
      </w:r>
      <w:r w:rsidRPr="00237B52">
        <w:rPr>
          <w:rFonts w:cs="B Yagut" w:hint="eastAsia"/>
          <w:sz w:val="24"/>
          <w:szCs w:val="24"/>
          <w:rtl/>
          <w:lang w:bidi="fa-IR"/>
        </w:rPr>
        <w:t>قات</w:t>
      </w:r>
      <w:r w:rsidR="006964B8" w:rsidRPr="00237B52">
        <w:rPr>
          <w:rFonts w:cs="B Yagut"/>
          <w:sz w:val="24"/>
          <w:szCs w:val="24"/>
          <w:lang w:bidi="fa-IR"/>
        </w:rPr>
        <w:t xml:space="preserve"> </w:t>
      </w:r>
      <w:r w:rsidR="006964B8" w:rsidRPr="00237B52">
        <w:rPr>
          <w:rFonts w:cs="B Yagut" w:hint="cs"/>
          <w:sz w:val="24"/>
          <w:szCs w:val="24"/>
          <w:rtl/>
          <w:lang w:bidi="fa-IR"/>
        </w:rPr>
        <w:t xml:space="preserve">علمی و </w:t>
      </w:r>
      <w:r w:rsidRPr="00237B52">
        <w:rPr>
          <w:rFonts w:cs="B Yagut"/>
          <w:sz w:val="24"/>
          <w:szCs w:val="24"/>
          <w:rtl/>
          <w:lang w:bidi="fa-IR"/>
        </w:rPr>
        <w:t xml:space="preserve"> مجوزها</w:t>
      </w:r>
      <w:r w:rsidRPr="00237B52">
        <w:rPr>
          <w:rFonts w:cs="B Yagut" w:hint="cs"/>
          <w:sz w:val="24"/>
          <w:szCs w:val="24"/>
          <w:rtl/>
          <w:lang w:bidi="fa-IR"/>
        </w:rPr>
        <w:t>ی</w:t>
      </w:r>
      <w:r w:rsidRPr="00237B52">
        <w:rPr>
          <w:rFonts w:cs="B Yagut"/>
          <w:sz w:val="24"/>
          <w:szCs w:val="24"/>
          <w:rtl/>
          <w:lang w:bidi="fa-IR"/>
        </w:rPr>
        <w:t xml:space="preserve"> اجبار</w:t>
      </w:r>
      <w:r w:rsidRPr="00237B52">
        <w:rPr>
          <w:rFonts w:cs="B Yagut" w:hint="cs"/>
          <w:sz w:val="24"/>
          <w:szCs w:val="24"/>
          <w:rtl/>
          <w:lang w:bidi="fa-IR"/>
        </w:rPr>
        <w:t>ی</w:t>
      </w:r>
      <w:r w:rsidRPr="00237B52">
        <w:rPr>
          <w:rFonts w:cs="B Yagut"/>
          <w:sz w:val="24"/>
          <w:szCs w:val="24"/>
          <w:rtl/>
          <w:lang w:bidi="fa-IR"/>
        </w:rPr>
        <w:t xml:space="preserve"> (ماده 31)، و جدا کردن اعطا</w:t>
      </w:r>
      <w:r w:rsidRPr="00237B52">
        <w:rPr>
          <w:rFonts w:cs="B Yagut" w:hint="cs"/>
          <w:sz w:val="24"/>
          <w:szCs w:val="24"/>
          <w:rtl/>
          <w:lang w:bidi="fa-IR"/>
        </w:rPr>
        <w:t>ی</w:t>
      </w:r>
      <w:r w:rsidRPr="00237B52">
        <w:rPr>
          <w:rFonts w:cs="B Yagut"/>
          <w:sz w:val="24"/>
          <w:szCs w:val="24"/>
          <w:rtl/>
          <w:lang w:bidi="fa-IR"/>
        </w:rPr>
        <w:t xml:space="preserve"> مجوز بازار</w:t>
      </w:r>
      <w:r w:rsidRPr="00237B52">
        <w:rPr>
          <w:rFonts w:cs="B Yagut" w:hint="cs"/>
          <w:sz w:val="24"/>
          <w:szCs w:val="24"/>
          <w:rtl/>
          <w:lang w:bidi="fa-IR"/>
        </w:rPr>
        <w:t>ی</w:t>
      </w:r>
      <w:r w:rsidRPr="00237B52">
        <w:rPr>
          <w:rFonts w:cs="B Yagut" w:hint="eastAsia"/>
          <w:sz w:val="24"/>
          <w:szCs w:val="24"/>
          <w:rtl/>
          <w:lang w:bidi="fa-IR"/>
        </w:rPr>
        <w:t>اب</w:t>
      </w:r>
      <w:r w:rsidRPr="00237B52">
        <w:rPr>
          <w:rFonts w:cs="B Yagut" w:hint="cs"/>
          <w:sz w:val="24"/>
          <w:szCs w:val="24"/>
          <w:rtl/>
          <w:lang w:bidi="fa-IR"/>
        </w:rPr>
        <w:t>ی</w:t>
      </w:r>
      <w:r w:rsidRPr="00237B52">
        <w:rPr>
          <w:rFonts w:cs="B Yagut"/>
          <w:sz w:val="24"/>
          <w:szCs w:val="24"/>
          <w:rtl/>
          <w:lang w:bidi="fa-IR"/>
        </w:rPr>
        <w:t xml:space="preserve"> برا</w:t>
      </w:r>
      <w:r w:rsidRPr="00237B52">
        <w:rPr>
          <w:rFonts w:cs="B Yagut" w:hint="cs"/>
          <w:sz w:val="24"/>
          <w:szCs w:val="24"/>
          <w:rtl/>
          <w:lang w:bidi="fa-IR"/>
        </w:rPr>
        <w:t>ی</w:t>
      </w:r>
      <w:r w:rsidRPr="00237B52">
        <w:rPr>
          <w:rFonts w:cs="B Yagut"/>
          <w:sz w:val="24"/>
          <w:szCs w:val="24"/>
          <w:rtl/>
          <w:lang w:bidi="fa-IR"/>
        </w:rPr>
        <w:t xml:space="preserve"> داروها</w:t>
      </w:r>
      <w:r w:rsidRPr="00237B52">
        <w:rPr>
          <w:rFonts w:cs="B Yagut" w:hint="cs"/>
          <w:sz w:val="24"/>
          <w:szCs w:val="24"/>
          <w:rtl/>
          <w:lang w:bidi="fa-IR"/>
        </w:rPr>
        <w:t>ی</w:t>
      </w:r>
      <w:r w:rsidRPr="00237B52">
        <w:rPr>
          <w:rFonts w:cs="B Yagut"/>
          <w:sz w:val="24"/>
          <w:szCs w:val="24"/>
          <w:rtl/>
          <w:lang w:bidi="fa-IR"/>
        </w:rPr>
        <w:t xml:space="preserve"> ژنر</w:t>
      </w:r>
      <w:r w:rsidRPr="00237B52">
        <w:rPr>
          <w:rFonts w:cs="B Yagut" w:hint="cs"/>
          <w:sz w:val="24"/>
          <w:szCs w:val="24"/>
          <w:rtl/>
          <w:lang w:bidi="fa-IR"/>
        </w:rPr>
        <w:t>ی</w:t>
      </w:r>
      <w:r w:rsidRPr="00237B52">
        <w:rPr>
          <w:rFonts w:cs="B Yagut" w:hint="eastAsia"/>
          <w:sz w:val="24"/>
          <w:szCs w:val="24"/>
          <w:rtl/>
          <w:lang w:bidi="fa-IR"/>
        </w:rPr>
        <w:t>ک</w:t>
      </w:r>
      <w:r w:rsidRPr="00237B52">
        <w:rPr>
          <w:rFonts w:cs="B Yagut"/>
          <w:sz w:val="24"/>
          <w:szCs w:val="24"/>
          <w:rtl/>
          <w:lang w:bidi="fa-IR"/>
        </w:rPr>
        <w:t xml:space="preserve"> از وضع</w:t>
      </w:r>
      <w:r w:rsidRPr="00237B52">
        <w:rPr>
          <w:rFonts w:cs="B Yagut" w:hint="cs"/>
          <w:sz w:val="24"/>
          <w:szCs w:val="24"/>
          <w:rtl/>
          <w:lang w:bidi="fa-IR"/>
        </w:rPr>
        <w:t>ی</w:t>
      </w:r>
      <w:r w:rsidRPr="00237B52">
        <w:rPr>
          <w:rFonts w:cs="B Yagut" w:hint="eastAsia"/>
          <w:sz w:val="24"/>
          <w:szCs w:val="24"/>
          <w:rtl/>
          <w:lang w:bidi="fa-IR"/>
        </w:rPr>
        <w:t>ت</w:t>
      </w:r>
      <w:r w:rsidRPr="00237B52">
        <w:rPr>
          <w:rFonts w:cs="B Yagut"/>
          <w:sz w:val="24"/>
          <w:szCs w:val="24"/>
          <w:rtl/>
          <w:lang w:bidi="fa-IR"/>
        </w:rPr>
        <w:t xml:space="preserve"> ثبت اختراع داروها</w:t>
      </w:r>
      <w:r w:rsidRPr="00237B52">
        <w:rPr>
          <w:rFonts w:cs="B Yagut" w:hint="cs"/>
          <w:sz w:val="24"/>
          <w:szCs w:val="24"/>
          <w:rtl/>
          <w:lang w:bidi="fa-IR"/>
        </w:rPr>
        <w:t>ی</w:t>
      </w:r>
      <w:r w:rsidRPr="00237B52">
        <w:rPr>
          <w:rFonts w:cs="B Yagut"/>
          <w:sz w:val="24"/>
          <w:szCs w:val="24"/>
          <w:rtl/>
          <w:lang w:bidi="fa-IR"/>
        </w:rPr>
        <w:t xml:space="preserve"> مارک دار.</w:t>
      </w:r>
      <w:r w:rsidR="006964B8" w:rsidRPr="00237B52">
        <w:rPr>
          <w:rFonts w:cs="B Yagut" w:hint="cs"/>
          <w:sz w:val="24"/>
          <w:szCs w:val="24"/>
          <w:rtl/>
          <w:lang w:bidi="fa-IR"/>
        </w:rPr>
        <w:t xml:space="preserve"> (</w:t>
      </w:r>
      <w:proofErr w:type="spellStart"/>
      <w:r w:rsidR="00DD4158">
        <w:rPr>
          <w:rFonts w:cs="B Yagut"/>
          <w:sz w:val="24"/>
          <w:szCs w:val="24"/>
          <w:lang w:bidi="fa-IR"/>
        </w:rPr>
        <w:t>Kolawole</w:t>
      </w:r>
      <w:proofErr w:type="spellEnd"/>
      <w:r w:rsidR="00DD4158">
        <w:rPr>
          <w:rFonts w:cs="B Yagut"/>
          <w:sz w:val="24"/>
          <w:szCs w:val="24"/>
          <w:lang w:bidi="fa-IR"/>
        </w:rPr>
        <w:t xml:space="preserve"> </w:t>
      </w:r>
      <w:proofErr w:type="spellStart"/>
      <w:r w:rsidR="00DD4158">
        <w:rPr>
          <w:rFonts w:cs="B Yagut"/>
          <w:sz w:val="24"/>
          <w:szCs w:val="24"/>
          <w:lang w:bidi="fa-IR"/>
        </w:rPr>
        <w:t>Oke</w:t>
      </w:r>
      <w:proofErr w:type="spellEnd"/>
      <w:r w:rsidR="00DD4158">
        <w:rPr>
          <w:rFonts w:cs="B Yagut"/>
          <w:sz w:val="24"/>
          <w:szCs w:val="24"/>
          <w:lang w:bidi="fa-IR"/>
        </w:rPr>
        <w:t xml:space="preserve">, 2022: </w:t>
      </w:r>
      <w:r w:rsidR="006964B8" w:rsidRPr="00237B52">
        <w:rPr>
          <w:rFonts w:cs="B Yagut"/>
          <w:sz w:val="24"/>
          <w:szCs w:val="24"/>
          <w:lang w:bidi="fa-IR"/>
        </w:rPr>
        <w:t>7</w:t>
      </w:r>
      <w:r w:rsidR="006964B8" w:rsidRPr="00237B52">
        <w:rPr>
          <w:rFonts w:cs="B Yagut" w:hint="cs"/>
          <w:sz w:val="24"/>
          <w:szCs w:val="24"/>
          <w:rtl/>
          <w:lang w:bidi="fa-IR"/>
        </w:rPr>
        <w:t>)</w:t>
      </w:r>
    </w:p>
    <w:p w14:paraId="6F65098E" w14:textId="77777777" w:rsidR="003825B4" w:rsidRPr="00237B52" w:rsidRDefault="006544C9" w:rsidP="00274942">
      <w:pPr>
        <w:bidi/>
        <w:spacing w:line="360" w:lineRule="auto"/>
        <w:jc w:val="both"/>
        <w:rPr>
          <w:rFonts w:cs="B Yagut"/>
          <w:sz w:val="24"/>
          <w:szCs w:val="24"/>
          <w:lang w:bidi="fa-IR"/>
        </w:rPr>
      </w:pPr>
      <w:r w:rsidRPr="00237B52">
        <w:rPr>
          <w:rFonts w:cs="B Yagut" w:hint="cs"/>
          <w:sz w:val="24"/>
          <w:szCs w:val="24"/>
          <w:rtl/>
          <w:lang w:bidi="fa-IR"/>
        </w:rPr>
        <w:t>اعلامیه دوحه تاکید بر این امر دارد که اعضای سازمان تجارت جهانی میتوانند از انعطاف پذیری های پیش بینی شده در موافقتنامه تریپس جهت انجام تعهدات حقوق بشری در زمینه حق دسترسی به دارو استفاده نمایند. اعلامیه دوحه این امکان را فراهم میکند که مقررات مربوط به گونه ای تفسیر شوند که حامی حق کشور ها به حفظ حق بر سلامت و ارتقایی دستیابی به داورهای اساسی به ق</w:t>
      </w:r>
      <w:r w:rsidR="00B53A7C" w:rsidRPr="00237B52">
        <w:rPr>
          <w:rFonts w:cs="B Yagut" w:hint="cs"/>
          <w:sz w:val="24"/>
          <w:szCs w:val="24"/>
          <w:rtl/>
          <w:lang w:bidi="fa-IR"/>
        </w:rPr>
        <w:t>ی</w:t>
      </w:r>
      <w:r w:rsidRPr="00237B52">
        <w:rPr>
          <w:rFonts w:cs="B Yagut" w:hint="cs"/>
          <w:sz w:val="24"/>
          <w:szCs w:val="24"/>
          <w:rtl/>
          <w:lang w:bidi="fa-IR"/>
        </w:rPr>
        <w:t xml:space="preserve">مت ارزان برای همه باشند. </w:t>
      </w:r>
      <w:r w:rsidR="00263FDD" w:rsidRPr="00237B52">
        <w:rPr>
          <w:rFonts w:cs="B Yagut" w:hint="cs"/>
          <w:sz w:val="24"/>
          <w:szCs w:val="24"/>
          <w:rtl/>
          <w:lang w:bidi="fa-IR"/>
        </w:rPr>
        <w:t xml:space="preserve">با وجود اینکه اعلامیه دوحه را میتوان به عنوان یک پیشرفت در تعارض میان موافقتنامه تریپس و حق بر سلامت دانست. اما این اعلامیه جایگاه حق دسترسی به دارو را در سیستم سازمان تجارت جهانی تبین ننموده است. با این وجود این اعلامیه به دلیل تبیین برخی از ابهامات در تفسیر موافقتنامه تریپس، حائز اهمیت می باشد. </w:t>
      </w:r>
    </w:p>
    <w:p w14:paraId="122C9230" w14:textId="1E0B7196" w:rsidR="00C16DFC" w:rsidRPr="0087759C" w:rsidRDefault="0087759C" w:rsidP="00274942">
      <w:pPr>
        <w:bidi/>
        <w:spacing w:line="360" w:lineRule="auto"/>
        <w:jc w:val="both"/>
        <w:rPr>
          <w:rFonts w:cs="B Yagut"/>
          <w:b/>
          <w:bCs/>
          <w:sz w:val="26"/>
          <w:szCs w:val="26"/>
          <w:rtl/>
          <w:lang w:bidi="fa-IR"/>
        </w:rPr>
      </w:pPr>
      <w:r w:rsidRPr="0087759C">
        <w:rPr>
          <w:rFonts w:cs="B Yagut" w:hint="cs"/>
          <w:b/>
          <w:bCs/>
          <w:sz w:val="26"/>
          <w:szCs w:val="26"/>
          <w:rtl/>
          <w:lang w:bidi="fa-IR"/>
        </w:rPr>
        <w:t>2-2.</w:t>
      </w:r>
      <w:r w:rsidR="001E74DE" w:rsidRPr="0087759C">
        <w:rPr>
          <w:rFonts w:cs="B Yagut" w:hint="cs"/>
          <w:b/>
          <w:bCs/>
          <w:sz w:val="26"/>
          <w:szCs w:val="26"/>
          <w:rtl/>
          <w:lang w:bidi="fa-IR"/>
        </w:rPr>
        <w:t xml:space="preserve"> </w:t>
      </w:r>
      <w:r w:rsidR="009C0491" w:rsidRPr="0087759C">
        <w:rPr>
          <w:rFonts w:cs="B Yagut" w:hint="cs"/>
          <w:b/>
          <w:bCs/>
          <w:sz w:val="26"/>
          <w:szCs w:val="26"/>
          <w:rtl/>
          <w:lang w:bidi="fa-IR"/>
        </w:rPr>
        <w:t>تعامل حق اختراع با حقوق بشر</w:t>
      </w:r>
    </w:p>
    <w:p w14:paraId="52F0E9D1" w14:textId="2A2C1B7A" w:rsidR="003D0C85" w:rsidRPr="00237B52" w:rsidRDefault="00E01717" w:rsidP="00DD4158">
      <w:pPr>
        <w:bidi/>
        <w:spacing w:line="360" w:lineRule="auto"/>
        <w:jc w:val="both"/>
        <w:rPr>
          <w:rFonts w:asciiTheme="majorBidi" w:hAnsiTheme="majorBidi" w:cs="B Yagut"/>
          <w:color w:val="000000" w:themeColor="text1"/>
          <w:sz w:val="24"/>
          <w:szCs w:val="24"/>
          <w:shd w:val="clear" w:color="auto" w:fill="FFFFFF"/>
          <w:rtl/>
          <w:lang w:bidi="fa-IR"/>
        </w:rPr>
      </w:pPr>
      <w:r w:rsidRPr="00237B52">
        <w:rPr>
          <w:rFonts w:cs="B Yagut" w:hint="cs"/>
          <w:sz w:val="24"/>
          <w:szCs w:val="24"/>
          <w:rtl/>
          <w:lang w:bidi="fa-IR"/>
        </w:rPr>
        <w:t xml:space="preserve">حقوق بشر و حق ثبت اختراع دو حوزه مجزا از هم است، اما هدف هر دو به طور کلی افزایش رفاه انسان است. به اساس این رویکرد حق ثبت اختراع و حقوق بشر </w:t>
      </w:r>
      <w:r w:rsidR="003D0C85" w:rsidRPr="00237B52">
        <w:rPr>
          <w:rFonts w:cs="B Yagut" w:hint="cs"/>
          <w:sz w:val="24"/>
          <w:szCs w:val="24"/>
          <w:rtl/>
          <w:lang w:bidi="fa-IR"/>
        </w:rPr>
        <w:t>نه تنها در تضاد نیستند،</w:t>
      </w:r>
      <w:r w:rsidRPr="00237B52">
        <w:rPr>
          <w:rFonts w:cs="B Yagut" w:hint="cs"/>
          <w:sz w:val="24"/>
          <w:szCs w:val="24"/>
          <w:rtl/>
          <w:lang w:bidi="fa-IR"/>
        </w:rPr>
        <w:t xml:space="preserve"> بلکه رابطه این دو را تکمیلی و در یک رابطه حمایتی متقابل هستند که هم نو آوری و هم دسترسی معنادار به فنآوری ها را ترویج و تشویق میکنند. همانطوری که هلفر اشاره میکند حقوق مالکیت فکری و حقوق بشر یک نگرانی </w:t>
      </w:r>
      <w:r w:rsidR="00CB0F42" w:rsidRPr="00237B52">
        <w:rPr>
          <w:rFonts w:cs="B Yagut" w:hint="cs"/>
          <w:sz w:val="24"/>
          <w:szCs w:val="24"/>
          <w:rtl/>
          <w:lang w:bidi="fa-IR"/>
        </w:rPr>
        <w:t xml:space="preserve">مشترک دارند و آن این است که: « تبین مناسب دامنه حق انحصاری مخترعان و نویسندگان برای حفظ انگیزه جهت نوآوری، در حالیکه اطمنان حاصل شود که عموم </w:t>
      </w:r>
      <w:r w:rsidR="008B3A62" w:rsidRPr="00237B52">
        <w:rPr>
          <w:rFonts w:cs="B Yagut" w:hint="cs"/>
          <w:sz w:val="24"/>
          <w:szCs w:val="24"/>
          <w:rtl/>
          <w:lang w:bidi="fa-IR"/>
        </w:rPr>
        <w:t>مردم</w:t>
      </w:r>
      <w:r w:rsidR="00CB0F42" w:rsidRPr="00237B52">
        <w:rPr>
          <w:rFonts w:cs="B Yagut" w:hint="cs"/>
          <w:sz w:val="24"/>
          <w:szCs w:val="24"/>
          <w:rtl/>
          <w:lang w:bidi="fa-IR"/>
        </w:rPr>
        <w:t xml:space="preserve"> به ثم</w:t>
      </w:r>
      <w:r w:rsidR="00DD4158">
        <w:rPr>
          <w:rFonts w:cs="B Yagut" w:hint="cs"/>
          <w:sz w:val="24"/>
          <w:szCs w:val="24"/>
          <w:rtl/>
          <w:lang w:bidi="fa-IR"/>
        </w:rPr>
        <w:t>ره تلاش آنها دسترسی کامل دارند»</w:t>
      </w:r>
      <w:r w:rsidR="00CB0F42" w:rsidRPr="00237B52">
        <w:rPr>
          <w:rFonts w:asciiTheme="majorBidi" w:hAnsiTheme="majorBidi" w:cs="B Yagut"/>
          <w:color w:val="000000" w:themeColor="text1"/>
          <w:sz w:val="24"/>
          <w:szCs w:val="24"/>
          <w:rtl/>
          <w:lang w:bidi="fa-IR"/>
        </w:rPr>
        <w:t>(</w:t>
      </w:r>
      <w:r w:rsidR="00DD4158">
        <w:rPr>
          <w:rFonts w:asciiTheme="majorBidi" w:hAnsiTheme="majorBidi" w:cs="B Yagut"/>
          <w:color w:val="000000" w:themeColor="text1"/>
          <w:sz w:val="24"/>
          <w:szCs w:val="24"/>
          <w:shd w:val="clear" w:color="auto" w:fill="FFFFFF"/>
        </w:rPr>
        <w:t>Gold, 2012:</w:t>
      </w:r>
      <w:r w:rsidR="00CB0F42" w:rsidRPr="00237B52">
        <w:rPr>
          <w:rFonts w:asciiTheme="majorBidi" w:hAnsiTheme="majorBidi" w:cs="B Yagut"/>
          <w:color w:val="000000" w:themeColor="text1"/>
          <w:sz w:val="24"/>
          <w:szCs w:val="24"/>
          <w:shd w:val="clear" w:color="auto" w:fill="FFFFFF"/>
        </w:rPr>
        <w:t>5</w:t>
      </w:r>
      <w:r w:rsidR="00CB0F42" w:rsidRPr="00237B52">
        <w:rPr>
          <w:rFonts w:asciiTheme="majorBidi" w:hAnsiTheme="majorBidi" w:cs="B Yagut"/>
          <w:color w:val="000000" w:themeColor="text1"/>
          <w:sz w:val="24"/>
          <w:szCs w:val="24"/>
          <w:shd w:val="clear" w:color="auto" w:fill="FFFFFF"/>
          <w:rtl/>
          <w:lang w:bidi="fa-IR"/>
        </w:rPr>
        <w:t>)</w:t>
      </w:r>
      <w:r w:rsidR="00DD4158">
        <w:rPr>
          <w:rFonts w:asciiTheme="majorBidi" w:hAnsiTheme="majorBidi" w:cs="B Yagut"/>
          <w:color w:val="000000" w:themeColor="text1"/>
          <w:sz w:val="24"/>
          <w:szCs w:val="24"/>
          <w:shd w:val="clear" w:color="auto" w:fill="FFFFFF"/>
          <w:lang w:bidi="fa-IR"/>
        </w:rPr>
        <w:t>.</w:t>
      </w:r>
      <w:r w:rsidR="00CB0F42" w:rsidRPr="00237B52">
        <w:rPr>
          <w:rFonts w:asciiTheme="majorBidi" w:hAnsiTheme="majorBidi" w:cs="B Yagut" w:hint="cs"/>
          <w:color w:val="000000" w:themeColor="text1"/>
          <w:sz w:val="24"/>
          <w:szCs w:val="24"/>
          <w:shd w:val="clear" w:color="auto" w:fill="FFFFFF"/>
          <w:rtl/>
          <w:lang w:bidi="fa-IR"/>
        </w:rPr>
        <w:t xml:space="preserve"> </w:t>
      </w:r>
    </w:p>
    <w:p w14:paraId="7F46E178" w14:textId="7F473775" w:rsidR="00F75E97" w:rsidRPr="00237B52" w:rsidRDefault="001053F8" w:rsidP="005B2AF8">
      <w:pPr>
        <w:bidi/>
        <w:spacing w:line="360" w:lineRule="auto"/>
        <w:jc w:val="both"/>
        <w:rPr>
          <w:rFonts w:asciiTheme="majorBidi" w:hAnsiTheme="majorBidi" w:cs="B Yagut"/>
          <w:color w:val="000000" w:themeColor="text1"/>
          <w:sz w:val="24"/>
          <w:szCs w:val="24"/>
          <w:shd w:val="clear" w:color="auto" w:fill="FFFFFF"/>
          <w:rtl/>
          <w:lang w:bidi="fa-IR"/>
        </w:rPr>
      </w:pPr>
      <w:r w:rsidRPr="00237B52">
        <w:rPr>
          <w:rFonts w:asciiTheme="majorBidi" w:hAnsiTheme="majorBidi" w:cs="B Yagut" w:hint="cs"/>
          <w:color w:val="000000" w:themeColor="text1"/>
          <w:sz w:val="24"/>
          <w:szCs w:val="24"/>
          <w:shd w:val="clear" w:color="auto" w:fill="FFFFFF"/>
          <w:rtl/>
          <w:lang w:bidi="fa-IR"/>
        </w:rPr>
        <w:lastRenderedPageBreak/>
        <w:t xml:space="preserve">این دیدگاه که توسط برخی از سازمان های بین المللی </w:t>
      </w:r>
      <w:r w:rsidR="00CB5038" w:rsidRPr="00237B52">
        <w:rPr>
          <w:rFonts w:asciiTheme="majorBidi" w:hAnsiTheme="majorBidi" w:cs="B Yagut" w:hint="cs"/>
          <w:color w:val="000000" w:themeColor="text1"/>
          <w:sz w:val="24"/>
          <w:szCs w:val="24"/>
          <w:shd w:val="clear" w:color="auto" w:fill="FFFFFF"/>
          <w:rtl/>
          <w:lang w:bidi="fa-IR"/>
        </w:rPr>
        <w:t xml:space="preserve"> حمایت از مالکیت فکری </w:t>
      </w:r>
      <w:r w:rsidRPr="00237B52">
        <w:rPr>
          <w:rFonts w:asciiTheme="majorBidi" w:hAnsiTheme="majorBidi" w:cs="B Yagut" w:hint="cs"/>
          <w:color w:val="000000" w:themeColor="text1"/>
          <w:sz w:val="24"/>
          <w:szCs w:val="24"/>
          <w:shd w:val="clear" w:color="auto" w:fill="FFFFFF"/>
          <w:rtl/>
          <w:lang w:bidi="fa-IR"/>
        </w:rPr>
        <w:t>و محققان پذیرفته شده است. طرفدران رویکرد تع</w:t>
      </w:r>
      <w:r w:rsidR="00CB5038" w:rsidRPr="00237B52">
        <w:rPr>
          <w:rFonts w:asciiTheme="majorBidi" w:hAnsiTheme="majorBidi" w:cs="B Yagut" w:hint="cs"/>
          <w:color w:val="000000" w:themeColor="text1"/>
          <w:sz w:val="24"/>
          <w:szCs w:val="24"/>
          <w:shd w:val="clear" w:color="auto" w:fill="FFFFFF"/>
          <w:rtl/>
          <w:lang w:bidi="fa-IR"/>
        </w:rPr>
        <w:t>ا</w:t>
      </w:r>
      <w:r w:rsidRPr="00237B52">
        <w:rPr>
          <w:rFonts w:asciiTheme="majorBidi" w:hAnsiTheme="majorBidi" w:cs="B Yagut" w:hint="cs"/>
          <w:color w:val="000000" w:themeColor="text1"/>
          <w:sz w:val="24"/>
          <w:szCs w:val="24"/>
          <w:shd w:val="clear" w:color="auto" w:fill="FFFFFF"/>
          <w:rtl/>
          <w:lang w:bidi="fa-IR"/>
        </w:rPr>
        <w:t>مل قوانین حقوق بشر و نظام حمایت از حق اختراع را اساسا در تئوری با هم سازگار می دانند، در موارد</w:t>
      </w:r>
      <w:r w:rsidR="00EE3741" w:rsidRPr="00237B52">
        <w:rPr>
          <w:rFonts w:asciiTheme="majorBidi" w:hAnsiTheme="majorBidi" w:cs="B Yagut" w:hint="cs"/>
          <w:color w:val="000000" w:themeColor="text1"/>
          <w:sz w:val="24"/>
          <w:szCs w:val="24"/>
          <w:shd w:val="clear" w:color="auto" w:fill="FFFFFF"/>
          <w:rtl/>
          <w:lang w:bidi="fa-IR"/>
        </w:rPr>
        <w:t>ی</w:t>
      </w:r>
      <w:r w:rsidRPr="00237B52">
        <w:rPr>
          <w:rFonts w:asciiTheme="majorBidi" w:hAnsiTheme="majorBidi" w:cs="B Yagut" w:hint="cs"/>
          <w:color w:val="000000" w:themeColor="text1"/>
          <w:sz w:val="24"/>
          <w:szCs w:val="24"/>
          <w:shd w:val="clear" w:color="auto" w:fill="FFFFFF"/>
          <w:rtl/>
          <w:lang w:bidi="fa-IR"/>
        </w:rPr>
        <w:t xml:space="preserve"> در عمل</w:t>
      </w:r>
      <w:r w:rsidR="005B2AF8" w:rsidRPr="00237B52">
        <w:rPr>
          <w:rFonts w:asciiTheme="majorBidi" w:hAnsiTheme="majorBidi" w:cs="B Yagut" w:hint="cs"/>
          <w:color w:val="000000" w:themeColor="text1"/>
          <w:sz w:val="24"/>
          <w:szCs w:val="24"/>
          <w:shd w:val="clear" w:color="auto" w:fill="FFFFFF"/>
          <w:rtl/>
          <w:lang w:bidi="fa-IR"/>
        </w:rPr>
        <w:t>،</w:t>
      </w:r>
      <w:r w:rsidRPr="00237B52">
        <w:rPr>
          <w:rFonts w:asciiTheme="majorBidi" w:hAnsiTheme="majorBidi" w:cs="B Yagut" w:hint="cs"/>
          <w:color w:val="000000" w:themeColor="text1"/>
          <w:sz w:val="24"/>
          <w:szCs w:val="24"/>
          <w:shd w:val="clear" w:color="auto" w:fill="FFFFFF"/>
          <w:rtl/>
          <w:lang w:bidi="fa-IR"/>
        </w:rPr>
        <w:t xml:space="preserve"> در مورد محل دقیق ایجاد تعادل بین انگیزه های نو آوری از یک سو و دسترسی از سوی دیگر اختلاف نظر دارند</w:t>
      </w:r>
      <w:r w:rsidR="001F76C4" w:rsidRPr="00237B52">
        <w:rPr>
          <w:rFonts w:asciiTheme="majorBidi" w:hAnsiTheme="majorBidi" w:cs="B Yagut" w:hint="cs"/>
          <w:color w:val="000000" w:themeColor="text1"/>
          <w:sz w:val="24"/>
          <w:szCs w:val="24"/>
          <w:shd w:val="clear" w:color="auto" w:fill="FFFFFF"/>
          <w:rtl/>
          <w:lang w:bidi="fa-IR"/>
        </w:rPr>
        <w:t xml:space="preserve">. سازمان جهانی مالکیت فکر </w:t>
      </w:r>
      <w:r w:rsidRPr="00237B52">
        <w:rPr>
          <w:rFonts w:asciiTheme="majorBidi" w:hAnsiTheme="majorBidi" w:cs="B Yagut" w:hint="cs"/>
          <w:color w:val="000000" w:themeColor="text1"/>
          <w:sz w:val="24"/>
          <w:szCs w:val="24"/>
          <w:shd w:val="clear" w:color="auto" w:fill="FFFFFF"/>
          <w:rtl/>
          <w:lang w:bidi="fa-IR"/>
        </w:rPr>
        <w:t xml:space="preserve"> </w:t>
      </w:r>
      <w:r w:rsidR="001F76C4" w:rsidRPr="00237B52">
        <w:rPr>
          <w:rFonts w:asciiTheme="majorBidi" w:hAnsiTheme="majorBidi" w:cs="B Yagut" w:hint="cs"/>
          <w:color w:val="000000" w:themeColor="text1"/>
          <w:sz w:val="24"/>
          <w:szCs w:val="24"/>
          <w:shd w:val="clear" w:color="auto" w:fill="FFFFFF"/>
          <w:rtl/>
          <w:lang w:bidi="fa-IR"/>
        </w:rPr>
        <w:t xml:space="preserve">تعارض میان حق ثبت اختراع و حقوق بشر را فقط در لایه سطحی و ظاهری امور میداند و تاکید دارد که در پس این لایه، موازنه و آشتی برقرار است. و نظام حمایت حق اختراع از دیدگاه </w:t>
      </w:r>
      <w:r w:rsidR="00C26EEC" w:rsidRPr="00237B52">
        <w:rPr>
          <w:rFonts w:asciiTheme="majorBidi" w:hAnsiTheme="majorBidi" w:cs="B Yagut" w:hint="cs"/>
          <w:color w:val="000000" w:themeColor="text1"/>
          <w:sz w:val="24"/>
          <w:szCs w:val="24"/>
          <w:shd w:val="clear" w:color="auto" w:fill="FFFFFF"/>
          <w:rtl/>
          <w:lang w:bidi="fa-IR"/>
        </w:rPr>
        <w:t>سازمان جهانی مالک</w:t>
      </w:r>
      <w:r w:rsidR="005B2AF8" w:rsidRPr="00237B52">
        <w:rPr>
          <w:rFonts w:asciiTheme="majorBidi" w:hAnsiTheme="majorBidi" w:cs="B Yagut" w:hint="cs"/>
          <w:color w:val="000000" w:themeColor="text1"/>
          <w:sz w:val="24"/>
          <w:szCs w:val="24"/>
          <w:shd w:val="clear" w:color="auto" w:fill="FFFFFF"/>
          <w:rtl/>
          <w:lang w:bidi="fa-IR"/>
        </w:rPr>
        <w:t>یت فکری، توان و تاب حل این تعارض</w:t>
      </w:r>
      <w:r w:rsidR="00C26EEC" w:rsidRPr="00237B52">
        <w:rPr>
          <w:rFonts w:asciiTheme="majorBidi" w:hAnsiTheme="majorBidi" w:cs="B Yagut" w:hint="cs"/>
          <w:color w:val="000000" w:themeColor="text1"/>
          <w:sz w:val="24"/>
          <w:szCs w:val="24"/>
          <w:shd w:val="clear" w:color="auto" w:fill="FFFFFF"/>
          <w:rtl/>
          <w:lang w:bidi="fa-IR"/>
        </w:rPr>
        <w:t xml:space="preserve"> ها راداد، و حل تنش ها و برقراری موازنه ها امر نا آشنا براین این نظام نیست</w:t>
      </w:r>
      <w:r w:rsidR="00DD4158">
        <w:rPr>
          <w:rFonts w:asciiTheme="majorBidi" w:hAnsiTheme="majorBidi" w:cs="B Yagut" w:hint="cs"/>
          <w:color w:val="000000" w:themeColor="text1"/>
          <w:sz w:val="24"/>
          <w:szCs w:val="24"/>
          <w:shd w:val="clear" w:color="auto" w:fill="FFFFFF"/>
          <w:rtl/>
          <w:lang w:bidi="fa-IR"/>
        </w:rPr>
        <w:t xml:space="preserve">(مجنده، 1394: 50). </w:t>
      </w:r>
    </w:p>
    <w:p w14:paraId="5D44C409" w14:textId="294072CA" w:rsidR="00CB0F42" w:rsidRPr="00237B52" w:rsidRDefault="00CB0F42" w:rsidP="00DD4158">
      <w:pPr>
        <w:bidi/>
        <w:spacing w:line="360" w:lineRule="auto"/>
        <w:jc w:val="both"/>
        <w:rPr>
          <w:rFonts w:cs="B Yagut"/>
          <w:sz w:val="24"/>
          <w:szCs w:val="24"/>
          <w:rtl/>
          <w:lang w:bidi="fa-IR"/>
        </w:rPr>
      </w:pPr>
      <w:r w:rsidRPr="00237B52">
        <w:rPr>
          <w:rFonts w:asciiTheme="majorBidi" w:hAnsiTheme="majorBidi" w:cs="B Yagut" w:hint="cs"/>
          <w:color w:val="000000" w:themeColor="text1"/>
          <w:sz w:val="24"/>
          <w:szCs w:val="24"/>
          <w:shd w:val="clear" w:color="auto" w:fill="FFFFFF"/>
          <w:rtl/>
          <w:lang w:bidi="fa-IR"/>
        </w:rPr>
        <w:t>به اعتقاد طرفداران</w:t>
      </w:r>
      <w:r w:rsidR="00274942" w:rsidRPr="00237B52">
        <w:rPr>
          <w:rFonts w:asciiTheme="majorBidi" w:hAnsiTheme="majorBidi" w:cs="B Yagut" w:hint="cs"/>
          <w:color w:val="000000" w:themeColor="text1"/>
          <w:sz w:val="24"/>
          <w:szCs w:val="24"/>
          <w:shd w:val="clear" w:color="auto" w:fill="FFFFFF"/>
          <w:rtl/>
          <w:lang w:bidi="fa-IR"/>
        </w:rPr>
        <w:t xml:space="preserve"> این رویکرد، حق ثبت اختراع و حق</w:t>
      </w:r>
      <w:r w:rsidRPr="00237B52">
        <w:rPr>
          <w:rFonts w:asciiTheme="majorBidi" w:hAnsiTheme="majorBidi" w:cs="B Yagut" w:hint="cs"/>
          <w:color w:val="000000" w:themeColor="text1"/>
          <w:sz w:val="24"/>
          <w:szCs w:val="24"/>
          <w:shd w:val="clear" w:color="auto" w:fill="FFFFFF"/>
          <w:rtl/>
          <w:lang w:bidi="fa-IR"/>
        </w:rPr>
        <w:t xml:space="preserve"> بر سلامت هر دو از حقوق اساسی و اولیه بشر است، نباید هیچ کدام این دو حق بر نفع دیگری از بین برود، بلکه باید تلاش کرد بین </w:t>
      </w:r>
      <w:r w:rsidR="00EE3741" w:rsidRPr="00237B52">
        <w:rPr>
          <w:rFonts w:asciiTheme="majorBidi" w:hAnsiTheme="majorBidi" w:cs="B Yagut" w:hint="cs"/>
          <w:color w:val="000000" w:themeColor="text1"/>
          <w:sz w:val="24"/>
          <w:szCs w:val="24"/>
          <w:shd w:val="clear" w:color="auto" w:fill="FFFFFF"/>
          <w:rtl/>
          <w:lang w:bidi="fa-IR"/>
        </w:rPr>
        <w:t>این دو تعامل سازنده برقرار کرد.</w:t>
      </w:r>
      <w:r w:rsidRPr="00237B52">
        <w:rPr>
          <w:rFonts w:asciiTheme="majorBidi" w:hAnsiTheme="majorBidi" w:cs="B Yagut" w:hint="cs"/>
          <w:color w:val="000000" w:themeColor="text1"/>
          <w:sz w:val="24"/>
          <w:szCs w:val="24"/>
          <w:shd w:val="clear" w:color="auto" w:fill="FFFFFF"/>
          <w:rtl/>
          <w:lang w:bidi="fa-IR"/>
        </w:rPr>
        <w:t xml:space="preserve"> </w:t>
      </w:r>
      <w:r w:rsidR="00C66DB5" w:rsidRPr="00237B52">
        <w:rPr>
          <w:rFonts w:asciiTheme="majorBidi" w:hAnsiTheme="majorBidi" w:cs="B Yagut" w:hint="cs"/>
          <w:color w:val="000000" w:themeColor="text1"/>
          <w:sz w:val="24"/>
          <w:szCs w:val="24"/>
          <w:shd w:val="clear" w:color="auto" w:fill="FFFFFF"/>
          <w:rtl/>
          <w:lang w:bidi="fa-IR"/>
        </w:rPr>
        <w:t xml:space="preserve">حق اختراع پیش شرط </w:t>
      </w:r>
      <w:r w:rsidR="001053F8" w:rsidRPr="00237B52">
        <w:rPr>
          <w:rFonts w:asciiTheme="majorBidi" w:hAnsiTheme="majorBidi" w:cs="B Yagut" w:hint="cs"/>
          <w:color w:val="000000" w:themeColor="text1"/>
          <w:sz w:val="24"/>
          <w:szCs w:val="24"/>
          <w:shd w:val="clear" w:color="auto" w:fill="FFFFFF"/>
          <w:rtl/>
          <w:lang w:bidi="fa-IR"/>
        </w:rPr>
        <w:t xml:space="preserve">تحقق کامل حق بر سلامت است و حق بر سلامتی، در جوامع بر خوردار از رشد و توسعه اقتصادی و اجتماعی معنا پیدا میکند. </w:t>
      </w:r>
      <w:r w:rsidR="00027D73" w:rsidRPr="00237B52">
        <w:rPr>
          <w:rFonts w:asciiTheme="majorBidi" w:hAnsiTheme="majorBidi" w:cs="B Yagut" w:hint="cs"/>
          <w:color w:val="000000" w:themeColor="text1"/>
          <w:sz w:val="24"/>
          <w:szCs w:val="24"/>
          <w:shd w:val="clear" w:color="auto" w:fill="FFFFFF"/>
          <w:rtl/>
          <w:lang w:bidi="fa-IR"/>
        </w:rPr>
        <w:t>حق اختراع از اجزای اصلی چنین توسعه ای میباشد، بدون خلاقیت، نوآوری و اخت</w:t>
      </w:r>
      <w:r w:rsidR="008B3A62" w:rsidRPr="00237B52">
        <w:rPr>
          <w:rFonts w:asciiTheme="majorBidi" w:hAnsiTheme="majorBidi" w:cs="B Yagut" w:hint="cs"/>
          <w:color w:val="000000" w:themeColor="text1"/>
          <w:sz w:val="24"/>
          <w:szCs w:val="24"/>
          <w:shd w:val="clear" w:color="auto" w:fill="FFFFFF"/>
          <w:rtl/>
          <w:lang w:bidi="fa-IR"/>
        </w:rPr>
        <w:t>راع، توسعه فنآوری و اقتصادی تحق</w:t>
      </w:r>
      <w:r w:rsidR="00027D73" w:rsidRPr="00237B52">
        <w:rPr>
          <w:rFonts w:asciiTheme="majorBidi" w:hAnsiTheme="majorBidi" w:cs="B Yagut" w:hint="cs"/>
          <w:color w:val="000000" w:themeColor="text1"/>
          <w:sz w:val="24"/>
          <w:szCs w:val="24"/>
          <w:shd w:val="clear" w:color="auto" w:fill="FFFFFF"/>
          <w:rtl/>
          <w:lang w:bidi="fa-IR"/>
        </w:rPr>
        <w:t xml:space="preserve">ق نمی یابد. </w:t>
      </w:r>
      <w:r w:rsidR="00027D73" w:rsidRPr="00237B52">
        <w:rPr>
          <w:rFonts w:cs="B Yagut" w:hint="cs"/>
          <w:sz w:val="24"/>
          <w:szCs w:val="24"/>
          <w:rtl/>
          <w:lang w:bidi="fa-IR"/>
        </w:rPr>
        <w:t>(</w:t>
      </w:r>
      <w:r w:rsidR="001F507E" w:rsidRPr="00237B52">
        <w:rPr>
          <w:rFonts w:cs="B Yagut" w:hint="cs"/>
          <w:sz w:val="24"/>
          <w:szCs w:val="24"/>
          <w:rtl/>
          <w:lang w:bidi="fa-IR"/>
        </w:rPr>
        <w:t>همان، ص</w:t>
      </w:r>
      <w:r w:rsidR="00027D73" w:rsidRPr="00237B52">
        <w:rPr>
          <w:rFonts w:cs="B Yagut" w:hint="cs"/>
          <w:sz w:val="24"/>
          <w:szCs w:val="24"/>
          <w:rtl/>
          <w:lang w:bidi="fa-IR"/>
        </w:rPr>
        <w:t>404). از آنجا که تحقیق و توسعه دارو های جدید، نیازمند طی کردن مسیر طولان</w:t>
      </w:r>
      <w:r w:rsidR="001F76C4" w:rsidRPr="00237B52">
        <w:rPr>
          <w:rFonts w:cs="B Yagut" w:hint="cs"/>
          <w:sz w:val="24"/>
          <w:szCs w:val="24"/>
          <w:rtl/>
          <w:lang w:bidi="fa-IR"/>
        </w:rPr>
        <w:t xml:space="preserve">ی و صرف هزینه ای سنگین و </w:t>
      </w:r>
      <w:r w:rsidR="008B3A62" w:rsidRPr="00237B52">
        <w:rPr>
          <w:rFonts w:cs="B Yagut" w:hint="cs"/>
          <w:sz w:val="24"/>
          <w:szCs w:val="24"/>
          <w:rtl/>
          <w:lang w:bidi="fa-IR"/>
        </w:rPr>
        <w:t>زمان زیاد است. طبیعت س</w:t>
      </w:r>
      <w:r w:rsidR="001F76C4" w:rsidRPr="00237B52">
        <w:rPr>
          <w:rFonts w:cs="B Yagut" w:hint="cs"/>
          <w:sz w:val="24"/>
          <w:szCs w:val="24"/>
          <w:rtl/>
          <w:lang w:bidi="fa-IR"/>
        </w:rPr>
        <w:t>وداگرانه حمایت از ح</w:t>
      </w:r>
      <w:r w:rsidR="008B3A62" w:rsidRPr="00237B52">
        <w:rPr>
          <w:rFonts w:cs="B Yagut" w:hint="cs"/>
          <w:sz w:val="24"/>
          <w:szCs w:val="24"/>
          <w:rtl/>
          <w:lang w:bidi="fa-IR"/>
        </w:rPr>
        <w:t>ق اختراع علیرغم افزایش انگیزه ها</w:t>
      </w:r>
      <w:r w:rsidR="001F76C4" w:rsidRPr="00237B52">
        <w:rPr>
          <w:rFonts w:cs="B Yagut" w:hint="cs"/>
          <w:sz w:val="24"/>
          <w:szCs w:val="24"/>
          <w:rtl/>
          <w:lang w:bidi="fa-IR"/>
        </w:rPr>
        <w:t xml:space="preserve">ی لازم برای تحقیقات پزشکی، ولی با توجه به در نظر گرفتن حق عدم جواز دخول رقبا در محل بازار برای مدت محدود ، به این معناست که حقوق ناشی از ثبت اختراع باعث ایجاد انگیزه برای پژوهش های پزشکی در </w:t>
      </w:r>
      <w:r w:rsidR="008B3A62" w:rsidRPr="00237B52">
        <w:rPr>
          <w:rFonts w:cs="B Yagut" w:hint="cs"/>
          <w:sz w:val="24"/>
          <w:szCs w:val="24"/>
          <w:rtl/>
          <w:lang w:bidi="fa-IR"/>
        </w:rPr>
        <w:t>در</w:t>
      </w:r>
      <w:r w:rsidR="001F76C4" w:rsidRPr="00237B52">
        <w:rPr>
          <w:rFonts w:cs="B Yagut" w:hint="cs"/>
          <w:sz w:val="24"/>
          <w:szCs w:val="24"/>
          <w:rtl/>
          <w:lang w:bidi="fa-IR"/>
        </w:rPr>
        <w:t>مان های دارویی و سودآ</w:t>
      </w:r>
      <w:r w:rsidR="00DD4158">
        <w:rPr>
          <w:rFonts w:cs="B Yagut" w:hint="cs"/>
          <w:sz w:val="24"/>
          <w:szCs w:val="24"/>
          <w:rtl/>
          <w:lang w:bidi="fa-IR"/>
        </w:rPr>
        <w:t>ور خواهد بود. (فاطمی نژاد، 1397:</w:t>
      </w:r>
      <w:r w:rsidR="001F76C4" w:rsidRPr="00237B52">
        <w:rPr>
          <w:rFonts w:cs="B Yagut" w:hint="cs"/>
          <w:sz w:val="24"/>
          <w:szCs w:val="24"/>
          <w:rtl/>
          <w:lang w:bidi="fa-IR"/>
        </w:rPr>
        <w:t xml:space="preserve"> 496).</w:t>
      </w:r>
      <w:r w:rsidR="00E125F9" w:rsidRPr="00237B52">
        <w:rPr>
          <w:rFonts w:cs="B Yagut"/>
          <w:sz w:val="24"/>
          <w:szCs w:val="24"/>
          <w:lang w:bidi="fa-IR"/>
        </w:rPr>
        <w:t xml:space="preserve"> </w:t>
      </w:r>
      <w:r w:rsidR="00E125F9" w:rsidRPr="00237B52">
        <w:rPr>
          <w:rFonts w:cs="B Yagut" w:hint="cs"/>
          <w:sz w:val="24"/>
          <w:szCs w:val="24"/>
          <w:rtl/>
          <w:lang w:bidi="fa-IR"/>
        </w:rPr>
        <w:t xml:space="preserve"> افزون بر این، استفاده از دانش فنی به عنوان پیش شرط تحقق حق بر غذا شناخته شده است، بنا میتوان گفت که دولت به دنبال تسهیل، توسعه و استفاده از این دانش توسط </w:t>
      </w:r>
      <w:r w:rsidR="006227EA" w:rsidRPr="00237B52">
        <w:rPr>
          <w:rFonts w:cs="B Yagut" w:hint="cs"/>
          <w:sz w:val="24"/>
          <w:szCs w:val="24"/>
          <w:rtl/>
          <w:lang w:bidi="fa-IR"/>
        </w:rPr>
        <w:t>بخش خصوصی</w:t>
      </w:r>
      <w:r w:rsidR="006227EA" w:rsidRPr="00237B52">
        <w:rPr>
          <w:rStyle w:val="FootnoteReference"/>
          <w:rFonts w:cs="B Yagut"/>
          <w:sz w:val="24"/>
          <w:szCs w:val="24"/>
          <w:rtl/>
          <w:lang w:bidi="fa-IR"/>
        </w:rPr>
        <w:footnoteReference w:id="23"/>
      </w:r>
      <w:r w:rsidR="006227EA" w:rsidRPr="00237B52">
        <w:rPr>
          <w:rFonts w:cs="B Yagut" w:hint="cs"/>
          <w:sz w:val="24"/>
          <w:szCs w:val="24"/>
          <w:rtl/>
          <w:lang w:bidi="fa-IR"/>
        </w:rPr>
        <w:t xml:space="preserve"> </w:t>
      </w:r>
      <w:r w:rsidR="00E125F9" w:rsidRPr="00237B52">
        <w:rPr>
          <w:rFonts w:cs="B Yagut" w:hint="cs"/>
          <w:sz w:val="24"/>
          <w:szCs w:val="24"/>
          <w:rtl/>
          <w:lang w:bidi="fa-IR"/>
        </w:rPr>
        <w:t>با اعطای حق اختراع و حمایت از انواع گیاهان است، و لزوما مغایرت با تعهدات حقوق بشری دولت ند</w:t>
      </w:r>
      <w:r w:rsidR="00DD4158">
        <w:rPr>
          <w:rFonts w:cs="B Yagut" w:hint="cs"/>
          <w:sz w:val="24"/>
          <w:szCs w:val="24"/>
          <w:rtl/>
          <w:lang w:bidi="fa-IR"/>
        </w:rPr>
        <w:t>ارد</w:t>
      </w:r>
      <w:r w:rsidR="00E125F9" w:rsidRPr="00237B52">
        <w:rPr>
          <w:rFonts w:cs="B Yagut" w:hint="cs"/>
          <w:sz w:val="24"/>
          <w:szCs w:val="24"/>
          <w:rtl/>
          <w:lang w:bidi="fa-IR"/>
        </w:rPr>
        <w:t>(</w:t>
      </w:r>
      <w:r w:rsidR="00DD4158">
        <w:rPr>
          <w:rFonts w:cs="B Yagut"/>
          <w:sz w:val="24"/>
          <w:szCs w:val="24"/>
          <w:lang w:bidi="fa-IR"/>
        </w:rPr>
        <w:t>Haugen, 2007:</w:t>
      </w:r>
      <w:r w:rsidR="00E125F9" w:rsidRPr="00237B52">
        <w:rPr>
          <w:rFonts w:cs="B Yagut"/>
          <w:sz w:val="24"/>
          <w:szCs w:val="24"/>
          <w:lang w:bidi="fa-IR"/>
        </w:rPr>
        <w:t xml:space="preserve"> 113</w:t>
      </w:r>
      <w:r w:rsidR="00E125F9" w:rsidRPr="00237B52">
        <w:rPr>
          <w:rFonts w:cs="B Yagut" w:hint="cs"/>
          <w:sz w:val="24"/>
          <w:szCs w:val="24"/>
          <w:rtl/>
          <w:lang w:bidi="fa-IR"/>
        </w:rPr>
        <w:t>)</w:t>
      </w:r>
      <w:r w:rsidR="00DD4158">
        <w:rPr>
          <w:rFonts w:cs="B Yagut"/>
          <w:sz w:val="24"/>
          <w:szCs w:val="24"/>
          <w:lang w:bidi="fa-IR"/>
        </w:rPr>
        <w:t>.</w:t>
      </w:r>
    </w:p>
    <w:p w14:paraId="46B12C84" w14:textId="79F58D30" w:rsidR="0074768D" w:rsidRPr="00237B52" w:rsidRDefault="00402F50" w:rsidP="00DD4158">
      <w:pPr>
        <w:bidi/>
        <w:spacing w:line="360" w:lineRule="auto"/>
        <w:jc w:val="both"/>
        <w:rPr>
          <w:rFonts w:asciiTheme="majorBidi" w:hAnsiTheme="majorBidi" w:cs="B Yagut"/>
          <w:color w:val="000000" w:themeColor="text1"/>
          <w:sz w:val="24"/>
          <w:szCs w:val="24"/>
          <w:shd w:val="clear" w:color="auto" w:fill="FFFFFF"/>
          <w:rtl/>
          <w:lang w:bidi="fa-IR"/>
        </w:rPr>
      </w:pPr>
      <w:r w:rsidRPr="00237B52">
        <w:rPr>
          <w:rFonts w:cs="B Yagut" w:hint="cs"/>
          <w:sz w:val="24"/>
          <w:szCs w:val="24"/>
          <w:rtl/>
          <w:lang w:bidi="fa-IR"/>
        </w:rPr>
        <w:lastRenderedPageBreak/>
        <w:t>طرفداران این رویکرد با وجود تفاوت های نظری بر این موارد اتفاق نظر دارند: 1. بر خلاف رویکرد تعارض، می پذیرند که حقوق</w:t>
      </w:r>
      <w:r w:rsidR="008B3A62" w:rsidRPr="00237B52">
        <w:rPr>
          <w:rFonts w:cs="B Yagut" w:hint="cs"/>
          <w:sz w:val="24"/>
          <w:szCs w:val="24"/>
          <w:rtl/>
          <w:lang w:bidi="fa-IR"/>
        </w:rPr>
        <w:t xml:space="preserve"> بشر و حقوق ناشی از ثبت اختراع د</w:t>
      </w:r>
      <w:r w:rsidRPr="00237B52">
        <w:rPr>
          <w:rFonts w:cs="B Yagut" w:hint="cs"/>
          <w:sz w:val="24"/>
          <w:szCs w:val="24"/>
          <w:rtl/>
          <w:lang w:bidi="fa-IR"/>
        </w:rPr>
        <w:t xml:space="preserve">و حوزه مجزا از هم هستند که نمی توانند مستقیما یکدیگر را تعدیل کنند؛ 2. </w:t>
      </w:r>
      <w:r w:rsidR="005A208D" w:rsidRPr="00237B52">
        <w:rPr>
          <w:rFonts w:cs="B Yagut" w:hint="cs"/>
          <w:sz w:val="24"/>
          <w:szCs w:val="24"/>
          <w:rtl/>
          <w:lang w:bidi="fa-IR"/>
        </w:rPr>
        <w:t>فرض بر این اس</w:t>
      </w:r>
      <w:r w:rsidR="008B3A62" w:rsidRPr="00237B52">
        <w:rPr>
          <w:rFonts w:cs="B Yagut" w:hint="cs"/>
          <w:sz w:val="24"/>
          <w:szCs w:val="24"/>
          <w:rtl/>
          <w:lang w:bidi="fa-IR"/>
        </w:rPr>
        <w:t xml:space="preserve">ت </w:t>
      </w:r>
      <w:r w:rsidR="005A208D" w:rsidRPr="00237B52">
        <w:rPr>
          <w:rFonts w:cs="B Yagut" w:hint="cs"/>
          <w:sz w:val="24"/>
          <w:szCs w:val="24"/>
          <w:rtl/>
          <w:lang w:bidi="fa-IR"/>
        </w:rPr>
        <w:t xml:space="preserve">که حقوق بشر و حقوق ناشی از ثبت اختراع هر دو به دنبال به حد اکثر </w:t>
      </w:r>
      <w:r w:rsidR="008B3A62" w:rsidRPr="00237B52">
        <w:rPr>
          <w:rFonts w:cs="B Yagut" w:hint="cs"/>
          <w:sz w:val="24"/>
          <w:szCs w:val="24"/>
          <w:rtl/>
          <w:lang w:bidi="fa-IR"/>
        </w:rPr>
        <w:t>رساندن رفاه</w:t>
      </w:r>
      <w:r w:rsidR="005A208D" w:rsidRPr="00237B52">
        <w:rPr>
          <w:rFonts w:cs="B Yagut" w:hint="cs"/>
          <w:sz w:val="24"/>
          <w:szCs w:val="24"/>
          <w:rtl/>
          <w:lang w:bidi="fa-IR"/>
        </w:rPr>
        <w:t xml:space="preserve"> اجتماعی، ا</w:t>
      </w:r>
      <w:r w:rsidR="008B3A62" w:rsidRPr="00237B52">
        <w:rPr>
          <w:rFonts w:cs="B Yagut" w:hint="cs"/>
          <w:sz w:val="24"/>
          <w:szCs w:val="24"/>
          <w:rtl/>
          <w:lang w:bidi="fa-IR"/>
        </w:rPr>
        <w:t>قتصادی و سیاسی هستند، در نتیجه ج</w:t>
      </w:r>
      <w:r w:rsidR="005A208D" w:rsidRPr="00237B52">
        <w:rPr>
          <w:rFonts w:cs="B Yagut" w:hint="cs"/>
          <w:sz w:val="24"/>
          <w:szCs w:val="24"/>
          <w:rtl/>
          <w:lang w:bidi="fa-IR"/>
        </w:rPr>
        <w:t>و</w:t>
      </w:r>
      <w:r w:rsidR="008B3A62" w:rsidRPr="00237B52">
        <w:rPr>
          <w:rFonts w:cs="B Yagut" w:hint="cs"/>
          <w:sz w:val="24"/>
          <w:szCs w:val="24"/>
          <w:rtl/>
          <w:lang w:bidi="fa-IR"/>
        </w:rPr>
        <w:t>ی</w:t>
      </w:r>
      <w:r w:rsidR="005A208D" w:rsidRPr="00237B52">
        <w:rPr>
          <w:rFonts w:cs="B Yagut" w:hint="cs"/>
          <w:sz w:val="24"/>
          <w:szCs w:val="24"/>
          <w:rtl/>
          <w:lang w:bidi="fa-IR"/>
        </w:rPr>
        <w:t>ای بینش های هستند که ممکن است در توسعه سیاست های پیرامون دیگری مفید باشند؛ 3. این بینش ها می توانند به بهتری</w:t>
      </w:r>
      <w:r w:rsidR="008B3A62" w:rsidRPr="00237B52">
        <w:rPr>
          <w:rFonts w:cs="B Yagut" w:hint="cs"/>
          <w:sz w:val="24"/>
          <w:szCs w:val="24"/>
          <w:rtl/>
          <w:lang w:bidi="fa-IR"/>
        </w:rPr>
        <w:t>ن وجه در سطح بین المللی برای توس</w:t>
      </w:r>
      <w:r w:rsidR="005A208D" w:rsidRPr="00237B52">
        <w:rPr>
          <w:rFonts w:cs="B Yagut" w:hint="cs"/>
          <w:sz w:val="24"/>
          <w:szCs w:val="24"/>
          <w:rtl/>
          <w:lang w:bidi="fa-IR"/>
        </w:rPr>
        <w:t>عه استراتژی ها و درک مشترک جهانی در باره نحوه بهتر اجرای نظام حق</w:t>
      </w:r>
      <w:r w:rsidR="00DD4158">
        <w:rPr>
          <w:rFonts w:cs="B Yagut" w:hint="cs"/>
          <w:sz w:val="24"/>
          <w:szCs w:val="24"/>
          <w:rtl/>
          <w:lang w:bidi="fa-IR"/>
        </w:rPr>
        <w:t xml:space="preserve"> اختراع مورد استفاده قرار گیرند</w:t>
      </w:r>
      <w:r w:rsidR="005A208D" w:rsidRPr="00237B52">
        <w:rPr>
          <w:rFonts w:asciiTheme="majorBidi" w:hAnsiTheme="majorBidi" w:cs="B Yagut"/>
          <w:color w:val="000000" w:themeColor="text1"/>
          <w:sz w:val="24"/>
          <w:szCs w:val="24"/>
          <w:rtl/>
          <w:lang w:bidi="fa-IR"/>
        </w:rPr>
        <w:t>(</w:t>
      </w:r>
      <w:r w:rsidR="00DD4158">
        <w:rPr>
          <w:rFonts w:asciiTheme="majorBidi" w:hAnsiTheme="majorBidi" w:cs="B Yagut"/>
          <w:color w:val="000000" w:themeColor="text1"/>
          <w:sz w:val="24"/>
          <w:szCs w:val="24"/>
          <w:shd w:val="clear" w:color="auto" w:fill="FFFFFF"/>
        </w:rPr>
        <w:t>Gold, 2012:</w:t>
      </w:r>
      <w:r w:rsidR="005A208D" w:rsidRPr="00237B52">
        <w:rPr>
          <w:rFonts w:asciiTheme="majorBidi" w:hAnsiTheme="majorBidi" w:cs="B Yagut"/>
          <w:color w:val="000000" w:themeColor="text1"/>
          <w:sz w:val="24"/>
          <w:szCs w:val="24"/>
          <w:shd w:val="clear" w:color="auto" w:fill="FFFFFF"/>
        </w:rPr>
        <w:t>5</w:t>
      </w:r>
      <w:r w:rsidR="005A208D" w:rsidRPr="00237B52">
        <w:rPr>
          <w:rFonts w:asciiTheme="majorBidi" w:hAnsiTheme="majorBidi" w:cs="B Yagut"/>
          <w:color w:val="000000" w:themeColor="text1"/>
          <w:sz w:val="24"/>
          <w:szCs w:val="24"/>
          <w:shd w:val="clear" w:color="auto" w:fill="FFFFFF"/>
          <w:rtl/>
          <w:lang w:bidi="fa-IR"/>
        </w:rPr>
        <w:t>)</w:t>
      </w:r>
      <w:r w:rsidR="00DD4158">
        <w:rPr>
          <w:rFonts w:asciiTheme="majorBidi" w:hAnsiTheme="majorBidi" w:cs="B Yagut"/>
          <w:color w:val="000000" w:themeColor="text1"/>
          <w:sz w:val="24"/>
          <w:szCs w:val="24"/>
          <w:shd w:val="clear" w:color="auto" w:fill="FFFFFF"/>
          <w:lang w:bidi="fa-IR"/>
        </w:rPr>
        <w:t>.</w:t>
      </w:r>
    </w:p>
    <w:p w14:paraId="16059FE5" w14:textId="7C2BFF04" w:rsidR="002A4B56" w:rsidRPr="0087759C" w:rsidRDefault="0087759C" w:rsidP="00274942">
      <w:pPr>
        <w:bidi/>
        <w:spacing w:line="360" w:lineRule="auto"/>
        <w:jc w:val="both"/>
        <w:rPr>
          <w:rFonts w:asciiTheme="majorBidi" w:hAnsiTheme="majorBidi" w:cs="B Yagut"/>
          <w:b/>
          <w:bCs/>
          <w:color w:val="000000" w:themeColor="text1"/>
          <w:sz w:val="26"/>
          <w:szCs w:val="26"/>
          <w:shd w:val="clear" w:color="auto" w:fill="FFFFFF"/>
          <w:rtl/>
          <w:lang w:bidi="fa-IR"/>
        </w:rPr>
      </w:pPr>
      <w:r w:rsidRPr="0087759C">
        <w:rPr>
          <w:rFonts w:asciiTheme="majorBidi" w:hAnsiTheme="majorBidi" w:cs="B Yagut" w:hint="cs"/>
          <w:b/>
          <w:bCs/>
          <w:color w:val="000000" w:themeColor="text1"/>
          <w:sz w:val="26"/>
          <w:szCs w:val="26"/>
          <w:shd w:val="clear" w:color="auto" w:fill="FFFFFF"/>
          <w:rtl/>
          <w:lang w:bidi="fa-IR"/>
        </w:rPr>
        <w:t>3-2.</w:t>
      </w:r>
      <w:r w:rsidR="002A4B56" w:rsidRPr="0087759C">
        <w:rPr>
          <w:rFonts w:asciiTheme="majorBidi" w:hAnsiTheme="majorBidi" w:cs="B Yagut" w:hint="cs"/>
          <w:b/>
          <w:bCs/>
          <w:color w:val="000000" w:themeColor="text1"/>
          <w:sz w:val="26"/>
          <w:szCs w:val="26"/>
          <w:shd w:val="clear" w:color="auto" w:fill="FFFFFF"/>
          <w:rtl/>
          <w:lang w:bidi="fa-IR"/>
        </w:rPr>
        <w:t xml:space="preserve">حق اختراع به عنوان حق بشری </w:t>
      </w:r>
    </w:p>
    <w:p w14:paraId="70D3C2CB" w14:textId="5912732F" w:rsidR="002A4B56" w:rsidRPr="00237B52" w:rsidRDefault="002A4B56" w:rsidP="007F44FB">
      <w:pPr>
        <w:bidi/>
        <w:spacing w:line="360" w:lineRule="auto"/>
        <w:jc w:val="both"/>
        <w:rPr>
          <w:rFonts w:asciiTheme="majorBidi" w:hAnsiTheme="majorBidi" w:cs="B Yagut"/>
          <w:sz w:val="24"/>
          <w:szCs w:val="24"/>
          <w:rtl/>
          <w:lang w:bidi="fa-IR"/>
        </w:rPr>
      </w:pPr>
      <w:r w:rsidRPr="00237B52">
        <w:rPr>
          <w:rFonts w:asciiTheme="majorBidi" w:hAnsiTheme="majorBidi" w:cs="B Yagut" w:hint="cs"/>
          <w:sz w:val="24"/>
          <w:szCs w:val="24"/>
          <w:rtl/>
          <w:lang w:bidi="fa-IR"/>
        </w:rPr>
        <w:t>رویکرد سومی در رابطه بین حقوق</w:t>
      </w:r>
      <w:r w:rsidR="00197F10" w:rsidRPr="00237B52">
        <w:rPr>
          <w:rFonts w:asciiTheme="majorBidi" w:hAnsiTheme="majorBidi" w:cs="B Yagut" w:hint="cs"/>
          <w:sz w:val="24"/>
          <w:szCs w:val="24"/>
          <w:rtl/>
          <w:lang w:bidi="fa-IR"/>
        </w:rPr>
        <w:t xml:space="preserve"> ناشی از</w:t>
      </w:r>
      <w:r w:rsidRPr="00237B52">
        <w:rPr>
          <w:rFonts w:asciiTheme="majorBidi" w:hAnsiTheme="majorBidi" w:cs="B Yagut" w:hint="cs"/>
          <w:sz w:val="24"/>
          <w:szCs w:val="24"/>
          <w:rtl/>
          <w:lang w:bidi="fa-IR"/>
        </w:rPr>
        <w:t xml:space="preserve"> ثبت اختراع و حقوق بشر این</w:t>
      </w:r>
      <w:r w:rsidR="00197F10" w:rsidRPr="00237B52">
        <w:rPr>
          <w:rFonts w:asciiTheme="majorBidi" w:hAnsiTheme="majorBidi" w:cs="B Yagut" w:hint="cs"/>
          <w:sz w:val="24"/>
          <w:szCs w:val="24"/>
          <w:rtl/>
          <w:lang w:bidi="fa-IR"/>
        </w:rPr>
        <w:t xml:space="preserve"> است</w:t>
      </w:r>
      <w:r w:rsidRPr="00237B52">
        <w:rPr>
          <w:rFonts w:asciiTheme="majorBidi" w:hAnsiTheme="majorBidi" w:cs="B Yagut" w:hint="cs"/>
          <w:sz w:val="24"/>
          <w:szCs w:val="24"/>
          <w:rtl/>
          <w:lang w:bidi="fa-IR"/>
        </w:rPr>
        <w:t xml:space="preserve"> که حق ثبت اختراع و سایر حقوق مالکیت فکری را به عنوان حق بشری در نظر بگیر</w:t>
      </w:r>
      <w:r w:rsidR="003B09DC" w:rsidRPr="00237B52">
        <w:rPr>
          <w:rFonts w:asciiTheme="majorBidi" w:hAnsiTheme="majorBidi" w:cs="B Yagut" w:hint="cs"/>
          <w:sz w:val="24"/>
          <w:szCs w:val="24"/>
          <w:rtl/>
          <w:lang w:bidi="fa-IR"/>
        </w:rPr>
        <w:t>ی</w:t>
      </w:r>
      <w:r w:rsidRPr="00237B52">
        <w:rPr>
          <w:rFonts w:asciiTheme="majorBidi" w:hAnsiTheme="majorBidi" w:cs="B Yagut" w:hint="cs"/>
          <w:sz w:val="24"/>
          <w:szCs w:val="24"/>
          <w:rtl/>
          <w:lang w:bidi="fa-IR"/>
        </w:rPr>
        <w:t xml:space="preserve">م. رویکرد حقوق بشری به حق ثبت اختراع به جای وارد کردن ملاحظات حقوق بشری بر نظام ثبت اختراع چنانچه که توسط طرفدران رویکرد تعارض مطرح میگردد، این رویکرد </w:t>
      </w:r>
      <w:r w:rsidR="007F44FB" w:rsidRPr="00237B52">
        <w:rPr>
          <w:rFonts w:asciiTheme="majorBidi" w:hAnsiTheme="majorBidi" w:cs="B Yagut" w:hint="cs"/>
          <w:sz w:val="24"/>
          <w:szCs w:val="24"/>
          <w:rtl/>
          <w:lang w:bidi="fa-IR"/>
        </w:rPr>
        <w:t>دیدگاه معکوس آنرا مطرح نموده</w:t>
      </w:r>
      <w:r w:rsidRPr="00237B52">
        <w:rPr>
          <w:rFonts w:asciiTheme="majorBidi" w:hAnsiTheme="majorBidi" w:cs="B Yagut" w:hint="cs"/>
          <w:sz w:val="24"/>
          <w:szCs w:val="24"/>
          <w:rtl/>
          <w:lang w:bidi="fa-IR"/>
        </w:rPr>
        <w:t xml:space="preserve"> و حقوق</w:t>
      </w:r>
      <w:r w:rsidR="007F44FB" w:rsidRPr="00237B52">
        <w:rPr>
          <w:rFonts w:asciiTheme="majorBidi" w:hAnsiTheme="majorBidi" w:cs="B Yagut" w:hint="cs"/>
          <w:sz w:val="24"/>
          <w:szCs w:val="24"/>
          <w:rtl/>
          <w:lang w:bidi="fa-IR"/>
        </w:rPr>
        <w:t xml:space="preserve"> ناشی از</w:t>
      </w:r>
      <w:r w:rsidRPr="00237B52">
        <w:rPr>
          <w:rFonts w:asciiTheme="majorBidi" w:hAnsiTheme="majorBidi" w:cs="B Yagut" w:hint="cs"/>
          <w:sz w:val="24"/>
          <w:szCs w:val="24"/>
          <w:rtl/>
          <w:lang w:bidi="fa-IR"/>
        </w:rPr>
        <w:t xml:space="preserve"> ثبت اختراع را در تحلیل های حقوق بشر یکسان میکند. این رویکرد به جای تلقی کردن حقوق بشر و حقوق ناشی از ثبت اختراع به عنوان دو حوزه متمایز و متضاد، حقوق ناشی از ثبت اختراع را بخشی از نظام حقوق بشر می داند. </w:t>
      </w:r>
    </w:p>
    <w:p w14:paraId="06E4E534" w14:textId="3AAACC35" w:rsidR="00274942" w:rsidRPr="00237B52" w:rsidRDefault="002A4B56" w:rsidP="00DD4158">
      <w:pPr>
        <w:bidi/>
        <w:spacing w:line="360" w:lineRule="auto"/>
        <w:jc w:val="both"/>
        <w:rPr>
          <w:rFonts w:asciiTheme="majorBidi" w:hAnsiTheme="majorBidi" w:cs="B Yagut"/>
          <w:sz w:val="24"/>
          <w:szCs w:val="24"/>
          <w:rtl/>
          <w:lang w:bidi="fa-IR"/>
        </w:rPr>
      </w:pPr>
      <w:r w:rsidRPr="00237B52">
        <w:rPr>
          <w:rFonts w:cs="B Yagut" w:hint="cs"/>
          <w:sz w:val="24"/>
          <w:szCs w:val="24"/>
          <w:rtl/>
          <w:lang w:bidi="fa-IR"/>
        </w:rPr>
        <w:t>طرفداران این رویکرد</w:t>
      </w:r>
      <w:r w:rsidR="00882C55" w:rsidRPr="00237B52">
        <w:rPr>
          <w:rFonts w:cs="B Yagut" w:hint="cs"/>
          <w:sz w:val="24"/>
          <w:szCs w:val="24"/>
          <w:rtl/>
          <w:lang w:bidi="fa-IR"/>
        </w:rPr>
        <w:t>،</w:t>
      </w:r>
      <w:r w:rsidRPr="00237B52">
        <w:rPr>
          <w:rFonts w:cs="B Yagut" w:hint="cs"/>
          <w:sz w:val="24"/>
          <w:szCs w:val="24"/>
          <w:rtl/>
          <w:lang w:bidi="fa-IR"/>
        </w:rPr>
        <w:t xml:space="preserve"> حقوق ناشی از ثبت اختراع را بر مبنای حقوق بشر استوار میدانند و لذا</w:t>
      </w:r>
      <w:r w:rsidR="005B2AF8" w:rsidRPr="00237B52">
        <w:rPr>
          <w:rFonts w:cs="B Yagut" w:hint="cs"/>
          <w:sz w:val="24"/>
          <w:szCs w:val="24"/>
          <w:rtl/>
          <w:lang w:bidi="fa-IR"/>
        </w:rPr>
        <w:t xml:space="preserve"> با این رویکرد</w:t>
      </w:r>
      <w:r w:rsidRPr="00237B52">
        <w:rPr>
          <w:rFonts w:cs="B Yagut" w:hint="cs"/>
          <w:sz w:val="24"/>
          <w:szCs w:val="24"/>
          <w:rtl/>
          <w:lang w:bidi="fa-IR"/>
        </w:rPr>
        <w:t xml:space="preserve"> </w:t>
      </w:r>
      <w:r w:rsidR="00274942" w:rsidRPr="00237B52">
        <w:rPr>
          <w:rFonts w:cs="B Yagut" w:hint="cs"/>
          <w:sz w:val="24"/>
          <w:szCs w:val="24"/>
          <w:rtl/>
          <w:lang w:bidi="fa-IR"/>
        </w:rPr>
        <w:t>بین ا</w:t>
      </w:r>
      <w:r w:rsidR="0014365C" w:rsidRPr="00237B52">
        <w:rPr>
          <w:rFonts w:cs="B Yagut" w:hint="cs"/>
          <w:sz w:val="24"/>
          <w:szCs w:val="24"/>
          <w:rtl/>
          <w:lang w:bidi="fa-IR"/>
        </w:rPr>
        <w:t>ی</w:t>
      </w:r>
      <w:r w:rsidR="00274942" w:rsidRPr="00237B52">
        <w:rPr>
          <w:rFonts w:cs="B Yagut" w:hint="cs"/>
          <w:sz w:val="24"/>
          <w:szCs w:val="24"/>
          <w:rtl/>
          <w:lang w:bidi="fa-IR"/>
        </w:rPr>
        <w:t>ن</w:t>
      </w:r>
      <w:r w:rsidRPr="00237B52">
        <w:rPr>
          <w:rFonts w:cs="B Yagut" w:hint="cs"/>
          <w:sz w:val="24"/>
          <w:szCs w:val="24"/>
          <w:rtl/>
          <w:lang w:bidi="fa-IR"/>
        </w:rPr>
        <w:t xml:space="preserve"> دو تعارضی و جود ندارد، مالکیت بر حق ثبت اختراع بر اساس مبانی حقوق بشری حق مسلم بشری و غیر قابل تفکیک از سایری حقوق می باشد که بر اساس اسناد بین المللی حقوق بشر محترم </w:t>
      </w:r>
      <w:r w:rsidRPr="00DD4158">
        <w:rPr>
          <w:rFonts w:cs="B Yagut" w:hint="cs"/>
          <w:sz w:val="24"/>
          <w:szCs w:val="24"/>
          <w:rtl/>
          <w:lang w:bidi="fa-IR"/>
        </w:rPr>
        <w:t>شمرده</w:t>
      </w:r>
      <w:r w:rsidR="00DD4158">
        <w:rPr>
          <w:rFonts w:cs="B Yagut" w:hint="cs"/>
          <w:sz w:val="24"/>
          <w:szCs w:val="24"/>
          <w:rtl/>
          <w:lang w:bidi="fa-IR"/>
        </w:rPr>
        <w:t xml:space="preserve"> می‌</w:t>
      </w:r>
      <w:r w:rsidRPr="00DD4158">
        <w:rPr>
          <w:rFonts w:cs="B Yagut" w:hint="cs"/>
          <w:sz w:val="24"/>
          <w:szCs w:val="24"/>
          <w:rtl/>
          <w:lang w:bidi="fa-IR"/>
        </w:rPr>
        <w:t>شود.</w:t>
      </w:r>
      <w:r w:rsidRPr="00237B52">
        <w:rPr>
          <w:rFonts w:cs="B Yagut" w:hint="cs"/>
          <w:sz w:val="24"/>
          <w:szCs w:val="24"/>
          <w:rtl/>
          <w:lang w:bidi="fa-IR"/>
        </w:rPr>
        <w:t xml:space="preserve"> </w:t>
      </w:r>
      <w:r w:rsidR="00274942" w:rsidRPr="00237B52">
        <w:rPr>
          <w:rFonts w:asciiTheme="majorBidi" w:hAnsiTheme="majorBidi" w:cs="B Yagut" w:hint="cs"/>
          <w:sz w:val="24"/>
          <w:szCs w:val="24"/>
          <w:rtl/>
          <w:lang w:bidi="fa-IR"/>
        </w:rPr>
        <w:t xml:space="preserve">طرفداران این رویکرد با استنداد به بند 1 ماده 15 میثاق حقوق اقتصادی، اجتماعی و فرهنگی و </w:t>
      </w:r>
      <w:r w:rsidR="001030FE" w:rsidRPr="00237B52">
        <w:rPr>
          <w:rFonts w:asciiTheme="majorBidi" w:hAnsiTheme="majorBidi" w:cs="B Yagut" w:hint="cs"/>
          <w:sz w:val="24"/>
          <w:szCs w:val="24"/>
          <w:rtl/>
          <w:lang w:bidi="fa-IR"/>
        </w:rPr>
        <w:t xml:space="preserve">مفاد </w:t>
      </w:r>
      <w:r w:rsidR="00274942" w:rsidRPr="00237B52">
        <w:rPr>
          <w:rFonts w:asciiTheme="majorBidi" w:hAnsiTheme="majorBidi" w:cs="B Yagut" w:hint="cs"/>
          <w:sz w:val="24"/>
          <w:szCs w:val="24"/>
          <w:rtl/>
          <w:lang w:bidi="fa-IR"/>
        </w:rPr>
        <w:t xml:space="preserve">مشابه در سایر اسناد حقوق بشری، حق اختراع و سایر حقوق مالکیت فکری را حق بشری میدانند.  قسمت (ب) بند 1 ماده 15 میثاق حق بهره مندی از پیشرفت علمی را برای همه انسان ها در نظر گرفته است. و در قسمت (ج) از بند یک ماده 1 این ماده به شناسایی حقی می پردازد که به حقوق مالکیت فکری معروف است. </w:t>
      </w:r>
      <w:r w:rsidR="001030FE" w:rsidRPr="00237B52">
        <w:rPr>
          <w:rFonts w:asciiTheme="majorBidi" w:hAnsiTheme="majorBidi" w:cs="B Yagut" w:hint="cs"/>
          <w:sz w:val="24"/>
          <w:szCs w:val="24"/>
          <w:rtl/>
          <w:lang w:bidi="fa-IR"/>
        </w:rPr>
        <w:t xml:space="preserve">قسمت (ج) این بند </w:t>
      </w:r>
      <w:r w:rsidR="00590F4E" w:rsidRPr="00237B52">
        <w:rPr>
          <w:rFonts w:asciiTheme="majorBidi" w:hAnsiTheme="majorBidi" w:cs="B Yagut" w:hint="cs"/>
          <w:sz w:val="24"/>
          <w:szCs w:val="24"/>
          <w:rtl/>
          <w:lang w:bidi="fa-IR"/>
        </w:rPr>
        <w:t>خیلی شبیه</w:t>
      </w:r>
      <w:r w:rsidR="001030FE" w:rsidRPr="00237B52">
        <w:rPr>
          <w:rFonts w:asciiTheme="majorBidi" w:hAnsiTheme="majorBidi" w:cs="B Yagut" w:hint="cs"/>
          <w:sz w:val="24"/>
          <w:szCs w:val="24"/>
          <w:rtl/>
          <w:lang w:bidi="fa-IR"/>
        </w:rPr>
        <w:t xml:space="preserve"> بند 2 ماده 27 اعلامیه جهانی حقوق بشر </w:t>
      </w:r>
      <w:r w:rsidR="001030FE" w:rsidRPr="00237B52">
        <w:rPr>
          <w:rFonts w:asciiTheme="majorBidi" w:hAnsiTheme="majorBidi" w:cs="B Yagut" w:hint="cs"/>
          <w:sz w:val="24"/>
          <w:szCs w:val="24"/>
          <w:rtl/>
          <w:lang w:bidi="fa-IR"/>
        </w:rPr>
        <w:lastRenderedPageBreak/>
        <w:t>است</w:t>
      </w:r>
      <w:r w:rsidR="00590F4E" w:rsidRPr="00237B52">
        <w:rPr>
          <w:rFonts w:asciiTheme="majorBidi" w:hAnsiTheme="majorBidi" w:cs="B Yagut" w:hint="cs"/>
          <w:sz w:val="24"/>
          <w:szCs w:val="24"/>
          <w:rtl/>
          <w:lang w:bidi="fa-IR"/>
        </w:rPr>
        <w:t>(</w:t>
      </w:r>
      <w:proofErr w:type="spellStart"/>
      <w:r w:rsidR="00590F4E" w:rsidRPr="00237B52">
        <w:rPr>
          <w:rFonts w:asciiTheme="majorBidi" w:hAnsiTheme="majorBidi" w:cs="B Yagut"/>
          <w:sz w:val="24"/>
          <w:szCs w:val="24"/>
          <w:lang w:bidi="fa-IR"/>
        </w:rPr>
        <w:t>Helfer</w:t>
      </w:r>
      <w:proofErr w:type="spellEnd"/>
      <w:r w:rsidR="00590F4E" w:rsidRPr="00237B52">
        <w:rPr>
          <w:rFonts w:asciiTheme="majorBidi" w:hAnsiTheme="majorBidi" w:cs="B Yagut"/>
          <w:sz w:val="24"/>
          <w:szCs w:val="24"/>
          <w:lang w:bidi="fa-IR"/>
        </w:rPr>
        <w:t>,</w:t>
      </w:r>
      <w:r w:rsidR="00DD4158">
        <w:rPr>
          <w:rFonts w:asciiTheme="majorBidi" w:hAnsiTheme="majorBidi" w:cs="B Yagut"/>
          <w:sz w:val="24"/>
          <w:szCs w:val="24"/>
          <w:lang w:bidi="fa-IR"/>
        </w:rPr>
        <w:t xml:space="preserve"> Austin, 2011:</w:t>
      </w:r>
      <w:r w:rsidR="00590F4E" w:rsidRPr="00237B52">
        <w:rPr>
          <w:rFonts w:asciiTheme="majorBidi" w:hAnsiTheme="majorBidi" w:cs="B Yagut"/>
          <w:sz w:val="24"/>
          <w:szCs w:val="24"/>
          <w:lang w:bidi="fa-IR"/>
        </w:rPr>
        <w:t>178</w:t>
      </w:r>
      <w:r w:rsidR="00590F4E" w:rsidRPr="00237B52">
        <w:rPr>
          <w:rFonts w:asciiTheme="majorBidi" w:hAnsiTheme="majorBidi" w:cs="B Yagut" w:hint="cs"/>
          <w:sz w:val="24"/>
          <w:szCs w:val="24"/>
          <w:rtl/>
          <w:lang w:bidi="fa-IR"/>
        </w:rPr>
        <w:t>)</w:t>
      </w:r>
      <w:r w:rsidR="001030FE" w:rsidRPr="00237B52">
        <w:rPr>
          <w:rFonts w:asciiTheme="majorBidi" w:hAnsiTheme="majorBidi" w:cs="B Yagut" w:hint="cs"/>
          <w:sz w:val="24"/>
          <w:szCs w:val="24"/>
          <w:rtl/>
          <w:lang w:bidi="fa-IR"/>
        </w:rPr>
        <w:t xml:space="preserve"> می توان شناسایی کننده حقوق</w:t>
      </w:r>
      <w:r w:rsidR="00837B65" w:rsidRPr="00237B52">
        <w:rPr>
          <w:rFonts w:asciiTheme="majorBidi" w:hAnsiTheme="majorBidi" w:cs="B Yagut" w:hint="cs"/>
          <w:sz w:val="24"/>
          <w:szCs w:val="24"/>
          <w:rtl/>
          <w:lang w:bidi="fa-IR"/>
        </w:rPr>
        <w:t xml:space="preserve"> مالکیت فکری از </w:t>
      </w:r>
      <w:r w:rsidR="001030FE" w:rsidRPr="00237B52">
        <w:rPr>
          <w:rFonts w:asciiTheme="majorBidi" w:hAnsiTheme="majorBidi" w:cs="B Yagut" w:hint="cs"/>
          <w:sz w:val="24"/>
          <w:szCs w:val="24"/>
          <w:rtl/>
          <w:lang w:bidi="fa-IR"/>
        </w:rPr>
        <w:t xml:space="preserve">جمله حق ثبت اختراع به عنوان حق بشری محسوب داشت. </w:t>
      </w:r>
    </w:p>
    <w:p w14:paraId="1639AE52" w14:textId="12520C76" w:rsidR="00FF39CC" w:rsidRPr="00237B52" w:rsidRDefault="00837B65" w:rsidP="00DD4158">
      <w:pPr>
        <w:bidi/>
        <w:spacing w:line="360" w:lineRule="auto"/>
        <w:jc w:val="both"/>
        <w:rPr>
          <w:rFonts w:asciiTheme="majorBidi" w:hAnsiTheme="majorBidi" w:cs="B Yagut"/>
          <w:color w:val="000000" w:themeColor="text1"/>
          <w:sz w:val="24"/>
          <w:szCs w:val="24"/>
          <w:shd w:val="clear" w:color="auto" w:fill="FFFFFF"/>
          <w:rtl/>
          <w:lang w:bidi="fa-IR"/>
        </w:rPr>
      </w:pPr>
      <w:r w:rsidRPr="00237B52">
        <w:rPr>
          <w:rFonts w:asciiTheme="majorBidi" w:hAnsiTheme="majorBidi" w:cs="B Yagut" w:hint="cs"/>
          <w:sz w:val="24"/>
          <w:szCs w:val="24"/>
          <w:rtl/>
          <w:lang w:bidi="fa-IR"/>
        </w:rPr>
        <w:t xml:space="preserve">میثاق حقوق اقتصادی، اجتماعی و فرهنگی که به عنوان مجموعه از حد اقل تضمین های اجتماعی و سیاسی که توسط جامعه بین الملل به عنوان ضروریات یک زندگی شرافتمندانه در جهان معاصر به رسمیت شناخته شده است </w:t>
      </w:r>
      <w:r w:rsidRPr="00237B52">
        <w:rPr>
          <w:rFonts w:asciiTheme="majorBidi" w:hAnsiTheme="majorBidi" w:cs="B Yagut"/>
          <w:color w:val="000000" w:themeColor="text1"/>
          <w:sz w:val="24"/>
          <w:szCs w:val="24"/>
          <w:rtl/>
          <w:lang w:bidi="fa-IR"/>
        </w:rPr>
        <w:t>(</w:t>
      </w:r>
      <w:r w:rsidR="00DD4158">
        <w:rPr>
          <w:rFonts w:asciiTheme="majorBidi" w:hAnsiTheme="majorBidi" w:cs="B Yagut"/>
          <w:color w:val="000000" w:themeColor="text1"/>
          <w:sz w:val="24"/>
          <w:szCs w:val="24"/>
          <w:shd w:val="clear" w:color="auto" w:fill="FFFFFF"/>
        </w:rPr>
        <w:t>Gold, 2012:</w:t>
      </w:r>
      <w:r w:rsidRPr="00237B52">
        <w:rPr>
          <w:rFonts w:asciiTheme="majorBidi" w:hAnsiTheme="majorBidi" w:cs="B Yagut"/>
          <w:color w:val="000000" w:themeColor="text1"/>
          <w:sz w:val="24"/>
          <w:szCs w:val="24"/>
          <w:shd w:val="clear" w:color="auto" w:fill="FFFFFF"/>
        </w:rPr>
        <w:t>4</w:t>
      </w:r>
      <w:r w:rsidRPr="00237B52">
        <w:rPr>
          <w:rFonts w:asciiTheme="majorBidi" w:hAnsiTheme="majorBidi" w:cs="B Yagut"/>
          <w:color w:val="000000" w:themeColor="text1"/>
          <w:sz w:val="24"/>
          <w:szCs w:val="24"/>
          <w:shd w:val="clear" w:color="auto" w:fill="FFFFFF"/>
          <w:rtl/>
          <w:lang w:bidi="fa-IR"/>
        </w:rPr>
        <w:t>)</w:t>
      </w:r>
      <w:r w:rsidR="0042230F" w:rsidRPr="00237B52">
        <w:rPr>
          <w:rFonts w:asciiTheme="majorBidi" w:hAnsiTheme="majorBidi" w:cs="B Yagut"/>
          <w:color w:val="000000" w:themeColor="text1"/>
          <w:sz w:val="24"/>
          <w:szCs w:val="24"/>
          <w:shd w:val="clear" w:color="auto" w:fill="FFFFFF"/>
          <w:lang w:bidi="fa-IR"/>
        </w:rPr>
        <w:t xml:space="preserve"> </w:t>
      </w:r>
      <w:r w:rsidR="0042230F" w:rsidRPr="00237B52">
        <w:rPr>
          <w:rFonts w:asciiTheme="majorBidi" w:hAnsiTheme="majorBidi" w:cs="B Yagut" w:hint="cs"/>
          <w:color w:val="000000" w:themeColor="text1"/>
          <w:sz w:val="24"/>
          <w:szCs w:val="24"/>
          <w:shd w:val="clear" w:color="auto" w:fill="FFFFFF"/>
          <w:rtl/>
          <w:lang w:bidi="fa-IR"/>
        </w:rPr>
        <w:t xml:space="preserve">در این ماده به طور خاص بیان می کند که هر کس حق « بهره مند شدن از حمایت منافع اخلاقی و مادی ناشی از تولید علمی، ادبی یا هنری را دارد که آفریننده آن است». </w:t>
      </w:r>
      <w:r w:rsidR="00273765" w:rsidRPr="00237B52">
        <w:rPr>
          <w:rFonts w:asciiTheme="majorBidi" w:hAnsiTheme="majorBidi" w:cs="B Yagut" w:hint="cs"/>
          <w:color w:val="000000" w:themeColor="text1"/>
          <w:sz w:val="24"/>
          <w:szCs w:val="24"/>
          <w:shd w:val="clear" w:color="auto" w:fill="FFFFFF"/>
          <w:rtl/>
          <w:lang w:bidi="fa-IR"/>
        </w:rPr>
        <w:t xml:space="preserve">هرچند اعلامیه حقوق بشر و میثاق حقوق اقتصادی، اجتماعی و فرهنگی از اصطلاح حقوق مالکیت فکری استفاده نمیکند، اما برخی ها </w:t>
      </w:r>
      <w:r w:rsidR="0014365C" w:rsidRPr="00237B52">
        <w:rPr>
          <w:rFonts w:cs="B Yagut" w:hint="cs"/>
          <w:sz w:val="24"/>
          <w:szCs w:val="24"/>
          <w:rtl/>
          <w:lang w:bidi="fa-IR"/>
        </w:rPr>
        <w:t>(</w:t>
      </w:r>
      <w:r w:rsidR="00DD4158">
        <w:rPr>
          <w:rFonts w:cs="B Yagut" w:hint="cs"/>
          <w:sz w:val="24"/>
          <w:szCs w:val="24"/>
          <w:rtl/>
          <w:lang w:bidi="fa-IR"/>
        </w:rPr>
        <w:t>مجنده،</w:t>
      </w:r>
      <w:r w:rsidR="00DD4158">
        <w:rPr>
          <w:rFonts w:cs="B Yagut"/>
          <w:sz w:val="24"/>
          <w:szCs w:val="24"/>
          <w:lang w:bidi="fa-IR"/>
        </w:rPr>
        <w:t xml:space="preserve"> </w:t>
      </w:r>
      <w:r w:rsidR="00DD4158">
        <w:rPr>
          <w:rFonts w:cs="B Yagut" w:hint="cs"/>
          <w:sz w:val="24"/>
          <w:szCs w:val="24"/>
          <w:rtl/>
          <w:lang w:bidi="fa-IR"/>
        </w:rPr>
        <w:t>1394: 122)</w:t>
      </w:r>
      <w:r w:rsidR="0014365C" w:rsidRPr="00237B52">
        <w:rPr>
          <w:rFonts w:asciiTheme="majorBidi" w:hAnsiTheme="majorBidi" w:cs="B Yagut" w:hint="cs"/>
          <w:color w:val="000000" w:themeColor="text1"/>
          <w:sz w:val="24"/>
          <w:szCs w:val="24"/>
          <w:shd w:val="clear" w:color="auto" w:fill="FFFFFF"/>
          <w:rtl/>
          <w:lang w:bidi="fa-IR"/>
        </w:rPr>
        <w:t>عدم استفاده آن را متداو</w:t>
      </w:r>
      <w:r w:rsidR="00273765" w:rsidRPr="00237B52">
        <w:rPr>
          <w:rFonts w:asciiTheme="majorBidi" w:hAnsiTheme="majorBidi" w:cs="B Yagut" w:hint="cs"/>
          <w:color w:val="000000" w:themeColor="text1"/>
          <w:sz w:val="24"/>
          <w:szCs w:val="24"/>
          <w:shd w:val="clear" w:color="auto" w:fill="FFFFFF"/>
          <w:rtl/>
          <w:lang w:bidi="fa-IR"/>
        </w:rPr>
        <w:t xml:space="preserve">ل نبودن آن به هنگام تدوین این اسناد حقوق بشری دانسته اند. </w:t>
      </w:r>
      <w:r w:rsidR="0014365C" w:rsidRPr="00237B52">
        <w:rPr>
          <w:rFonts w:asciiTheme="majorBidi" w:hAnsiTheme="majorBidi" w:cs="B Yagut" w:hint="cs"/>
          <w:color w:val="000000" w:themeColor="text1"/>
          <w:sz w:val="24"/>
          <w:szCs w:val="24"/>
          <w:shd w:val="clear" w:color="auto" w:fill="FFFFFF"/>
          <w:rtl/>
          <w:lang w:bidi="fa-IR"/>
        </w:rPr>
        <w:t>بر این اساس میتوان گفت با وجود عدم استفاده از اصطلاح حقوق مالکی</w:t>
      </w:r>
      <w:r w:rsidR="00CF62F9" w:rsidRPr="00237B52">
        <w:rPr>
          <w:rFonts w:asciiTheme="majorBidi" w:hAnsiTheme="majorBidi" w:cs="B Yagut" w:hint="cs"/>
          <w:color w:val="000000" w:themeColor="text1"/>
          <w:sz w:val="24"/>
          <w:szCs w:val="24"/>
          <w:shd w:val="clear" w:color="auto" w:fill="FFFFFF"/>
          <w:rtl/>
          <w:lang w:bidi="fa-IR"/>
        </w:rPr>
        <w:t xml:space="preserve">ت فکری، برداشت تدوین کننده گان میثاق حاکی از مشمولیت دست کم دو موضوع محوری مالکیت فکری، یعنی حقوق مولف و حق ثبت اختراع در محتوای این ماده دارد. </w:t>
      </w:r>
    </w:p>
    <w:p w14:paraId="2CEB5DE6" w14:textId="33794428" w:rsidR="001463BC" w:rsidRPr="00237B52" w:rsidRDefault="00197F10" w:rsidP="00DD4158">
      <w:pPr>
        <w:bidi/>
        <w:spacing w:line="360" w:lineRule="auto"/>
        <w:jc w:val="both"/>
        <w:rPr>
          <w:rFonts w:asciiTheme="majorBidi" w:hAnsiTheme="majorBidi" w:cs="B Yagut"/>
          <w:color w:val="000000" w:themeColor="text1"/>
          <w:sz w:val="24"/>
          <w:szCs w:val="24"/>
          <w:shd w:val="clear" w:color="auto" w:fill="FFFFFF"/>
          <w:lang w:bidi="fa-IR"/>
        </w:rPr>
      </w:pPr>
      <w:r w:rsidRPr="00237B52">
        <w:rPr>
          <w:rFonts w:asciiTheme="majorBidi" w:hAnsiTheme="majorBidi" w:cs="B Yagut" w:hint="cs"/>
          <w:color w:val="000000" w:themeColor="text1"/>
          <w:sz w:val="24"/>
          <w:szCs w:val="24"/>
          <w:shd w:val="clear" w:color="auto" w:fill="FFFFFF"/>
          <w:rtl/>
          <w:lang w:bidi="fa-IR"/>
        </w:rPr>
        <w:t>بخش</w:t>
      </w:r>
      <w:r w:rsidR="00B12D78" w:rsidRPr="00237B52">
        <w:rPr>
          <w:rFonts w:asciiTheme="majorBidi" w:hAnsiTheme="majorBidi" w:cs="B Yagut" w:hint="cs"/>
          <w:color w:val="000000" w:themeColor="text1"/>
          <w:sz w:val="24"/>
          <w:szCs w:val="24"/>
          <w:shd w:val="clear" w:color="auto" w:fill="FFFFFF"/>
          <w:rtl/>
          <w:lang w:bidi="fa-IR"/>
        </w:rPr>
        <w:t xml:space="preserve"> (ج) بند 1 ماده 15 میثاق حقوق اقتصادی، اجتماعی و فرهنگی، آنچه دولت ها به حمایت از آن موظف شده اند، حق «هرشخص» به منافع ا</w:t>
      </w:r>
      <w:r w:rsidRPr="00237B52">
        <w:rPr>
          <w:rFonts w:asciiTheme="majorBidi" w:hAnsiTheme="majorBidi" w:cs="B Yagut" w:hint="cs"/>
          <w:color w:val="000000" w:themeColor="text1"/>
          <w:sz w:val="24"/>
          <w:szCs w:val="24"/>
          <w:shd w:val="clear" w:color="auto" w:fill="FFFFFF"/>
          <w:rtl/>
          <w:lang w:bidi="fa-IR"/>
        </w:rPr>
        <w:t>خلاقی  و مادی ناشی از تولید</w:t>
      </w:r>
      <w:r w:rsidR="00B12D78" w:rsidRPr="00237B52">
        <w:rPr>
          <w:rFonts w:asciiTheme="majorBidi" w:hAnsiTheme="majorBidi" w:cs="B Yagut" w:hint="cs"/>
          <w:color w:val="000000" w:themeColor="text1"/>
          <w:sz w:val="24"/>
          <w:szCs w:val="24"/>
          <w:shd w:val="clear" w:color="auto" w:fill="FFFFFF"/>
          <w:rtl/>
          <w:lang w:bidi="fa-IR"/>
        </w:rPr>
        <w:t xml:space="preserve"> علمی، ادبی و هنری می باشد که افریننده آن هستند، واژه «</w:t>
      </w:r>
      <w:r w:rsidR="00B12D78" w:rsidRPr="00237B52">
        <w:rPr>
          <w:rFonts w:asciiTheme="majorBidi" w:hAnsiTheme="majorBidi" w:cs="B Yagut"/>
          <w:color w:val="000000" w:themeColor="text1"/>
          <w:sz w:val="24"/>
          <w:szCs w:val="24"/>
          <w:shd w:val="clear" w:color="auto" w:fill="FFFFFF"/>
          <w:lang w:bidi="fa-IR"/>
        </w:rPr>
        <w:t xml:space="preserve"> Author</w:t>
      </w:r>
      <w:r w:rsidR="00B12D78" w:rsidRPr="00237B52">
        <w:rPr>
          <w:rFonts w:asciiTheme="majorBidi" w:hAnsiTheme="majorBidi" w:cs="B Yagut" w:hint="cs"/>
          <w:color w:val="000000" w:themeColor="text1"/>
          <w:sz w:val="24"/>
          <w:szCs w:val="24"/>
          <w:shd w:val="clear" w:color="auto" w:fill="FFFFFF"/>
          <w:rtl/>
          <w:lang w:bidi="fa-IR"/>
        </w:rPr>
        <w:t>» که در آثار فارسی به معنای نویسنده و مولف ترجمه شده است،(صد</w:t>
      </w:r>
      <w:r w:rsidR="00F75E97" w:rsidRPr="00237B52">
        <w:rPr>
          <w:rFonts w:asciiTheme="majorBidi" w:hAnsiTheme="majorBidi" w:cs="B Yagut" w:hint="cs"/>
          <w:color w:val="000000" w:themeColor="text1"/>
          <w:sz w:val="24"/>
          <w:szCs w:val="24"/>
          <w:shd w:val="clear" w:color="auto" w:fill="FFFFFF"/>
          <w:rtl/>
          <w:lang w:bidi="fa-IR"/>
        </w:rPr>
        <w:t>ر</w:t>
      </w:r>
      <w:r w:rsidR="00B12D78" w:rsidRPr="00237B52">
        <w:rPr>
          <w:rFonts w:asciiTheme="majorBidi" w:hAnsiTheme="majorBidi" w:cs="B Yagut" w:hint="cs"/>
          <w:color w:val="000000" w:themeColor="text1"/>
          <w:sz w:val="24"/>
          <w:szCs w:val="24"/>
          <w:shd w:val="clear" w:color="auto" w:fill="FFFFFF"/>
          <w:rtl/>
          <w:lang w:bidi="fa-IR"/>
        </w:rPr>
        <w:t xml:space="preserve"> آبادی؛ فاتح، 1400، ص 19) را به کار برده است. در نظریه تفسیری شماره 17 کمیته اقتصادی، اجتماعی و فرهنگی واژه «</w:t>
      </w:r>
      <w:r w:rsidR="00B12D78" w:rsidRPr="00237B52">
        <w:rPr>
          <w:rFonts w:asciiTheme="majorBidi" w:hAnsiTheme="majorBidi" w:cs="B Yagut"/>
          <w:color w:val="000000" w:themeColor="text1"/>
          <w:sz w:val="24"/>
          <w:szCs w:val="24"/>
          <w:shd w:val="clear" w:color="auto" w:fill="FFFFFF"/>
          <w:lang w:bidi="fa-IR"/>
        </w:rPr>
        <w:t xml:space="preserve"> Author</w:t>
      </w:r>
      <w:r w:rsidR="00B12D78" w:rsidRPr="00237B52">
        <w:rPr>
          <w:rFonts w:asciiTheme="majorBidi" w:hAnsiTheme="majorBidi" w:cs="B Yagut" w:hint="cs"/>
          <w:color w:val="000000" w:themeColor="text1"/>
          <w:sz w:val="24"/>
          <w:szCs w:val="24"/>
          <w:shd w:val="clear" w:color="auto" w:fill="FFFFFF"/>
          <w:rtl/>
          <w:lang w:bidi="fa-IR"/>
        </w:rPr>
        <w:t>» را در مفهوم گسترده «</w:t>
      </w:r>
      <w:r w:rsidR="00B12D78" w:rsidRPr="00237B52">
        <w:rPr>
          <w:rFonts w:asciiTheme="majorBidi" w:hAnsiTheme="majorBidi" w:cs="B Yagut"/>
          <w:color w:val="000000" w:themeColor="text1"/>
          <w:sz w:val="24"/>
          <w:szCs w:val="24"/>
          <w:shd w:val="clear" w:color="auto" w:fill="FFFFFF"/>
          <w:lang w:bidi="fa-IR"/>
        </w:rPr>
        <w:t>Creator</w:t>
      </w:r>
      <w:r w:rsidR="00B12D78" w:rsidRPr="00237B52">
        <w:rPr>
          <w:rFonts w:asciiTheme="majorBidi" w:hAnsiTheme="majorBidi" w:cs="B Yagut" w:hint="cs"/>
          <w:color w:val="000000" w:themeColor="text1"/>
          <w:sz w:val="24"/>
          <w:szCs w:val="24"/>
          <w:shd w:val="clear" w:color="auto" w:fill="FFFFFF"/>
          <w:rtl/>
          <w:lang w:bidi="fa-IR"/>
        </w:rPr>
        <w:t>» که در فارسی به معنای آفریننده، خالق، مبدع و پدید آور</w:t>
      </w:r>
      <w:r w:rsidR="00137453" w:rsidRPr="00237B52">
        <w:rPr>
          <w:rFonts w:asciiTheme="majorBidi" w:hAnsiTheme="majorBidi" w:cs="B Yagut" w:hint="cs"/>
          <w:color w:val="000000" w:themeColor="text1"/>
          <w:sz w:val="24"/>
          <w:szCs w:val="24"/>
          <w:shd w:val="clear" w:color="auto" w:fill="FFFFFF"/>
          <w:rtl/>
          <w:lang w:bidi="fa-IR"/>
        </w:rPr>
        <w:t>ن</w:t>
      </w:r>
      <w:r w:rsidR="00B12D78" w:rsidRPr="00237B52">
        <w:rPr>
          <w:rFonts w:asciiTheme="majorBidi" w:hAnsiTheme="majorBidi" w:cs="B Yagut" w:hint="cs"/>
          <w:color w:val="000000" w:themeColor="text1"/>
          <w:sz w:val="24"/>
          <w:szCs w:val="24"/>
          <w:shd w:val="clear" w:color="auto" w:fill="FFFFFF"/>
          <w:rtl/>
          <w:lang w:bidi="fa-IR"/>
        </w:rPr>
        <w:t>ده است، به کار برده است</w:t>
      </w:r>
      <w:r w:rsidR="00B12D78" w:rsidRPr="00237B52">
        <w:rPr>
          <w:rFonts w:asciiTheme="majorBidi" w:hAnsiTheme="majorBidi" w:cs="B Yagut"/>
          <w:color w:val="000000" w:themeColor="text1"/>
          <w:sz w:val="24"/>
          <w:szCs w:val="24"/>
          <w:rtl/>
          <w:lang w:bidi="fa-IR"/>
        </w:rPr>
        <w:t>(</w:t>
      </w:r>
      <w:r w:rsidR="00DD4158">
        <w:rPr>
          <w:rFonts w:asciiTheme="majorBidi" w:hAnsiTheme="majorBidi" w:cs="B Yagut"/>
          <w:color w:val="000000" w:themeColor="text1"/>
          <w:sz w:val="24"/>
          <w:szCs w:val="24"/>
          <w:shd w:val="clear" w:color="auto" w:fill="FFFFFF"/>
        </w:rPr>
        <w:t>Gordon, Wendy</w:t>
      </w:r>
      <w:r w:rsidR="00B12D78" w:rsidRPr="00237B52">
        <w:rPr>
          <w:rFonts w:asciiTheme="majorBidi" w:hAnsiTheme="majorBidi" w:cs="B Yagut"/>
          <w:color w:val="000000" w:themeColor="text1"/>
          <w:sz w:val="24"/>
          <w:szCs w:val="24"/>
          <w:shd w:val="clear" w:color="auto" w:fill="FFFFFF"/>
        </w:rPr>
        <w:t xml:space="preserve">, </w:t>
      </w:r>
      <w:r w:rsidR="00DD4158">
        <w:rPr>
          <w:rFonts w:asciiTheme="majorBidi" w:hAnsiTheme="majorBidi" w:cs="B Yagut"/>
          <w:color w:val="000000" w:themeColor="text1"/>
          <w:sz w:val="24"/>
          <w:szCs w:val="24"/>
          <w:shd w:val="clear" w:color="auto" w:fill="FFFFFF"/>
        </w:rPr>
        <w:t>2013:</w:t>
      </w:r>
      <w:r w:rsidR="00B12D78" w:rsidRPr="00237B52">
        <w:rPr>
          <w:rFonts w:asciiTheme="majorBidi" w:hAnsiTheme="majorBidi" w:cs="B Yagut"/>
          <w:color w:val="000000" w:themeColor="text1"/>
          <w:sz w:val="24"/>
          <w:szCs w:val="24"/>
          <w:shd w:val="clear" w:color="auto" w:fill="FFFFFF"/>
        </w:rPr>
        <w:t xml:space="preserve"> 160</w:t>
      </w:r>
      <w:r w:rsidR="00B12D78" w:rsidRPr="00237B52">
        <w:rPr>
          <w:rFonts w:asciiTheme="majorBidi" w:hAnsiTheme="majorBidi" w:cs="B Yagut"/>
          <w:color w:val="000000" w:themeColor="text1"/>
          <w:sz w:val="24"/>
          <w:szCs w:val="24"/>
          <w:shd w:val="clear" w:color="auto" w:fill="FFFFFF"/>
          <w:rtl/>
          <w:lang w:bidi="fa-IR"/>
        </w:rPr>
        <w:t>)</w:t>
      </w:r>
      <w:r w:rsidR="00B12D78" w:rsidRPr="00237B52">
        <w:rPr>
          <w:rFonts w:asciiTheme="majorBidi" w:hAnsiTheme="majorBidi" w:cs="B Yagut" w:hint="cs"/>
          <w:color w:val="000000" w:themeColor="text1"/>
          <w:sz w:val="24"/>
          <w:szCs w:val="24"/>
          <w:shd w:val="clear" w:color="auto" w:fill="FFFFFF"/>
          <w:rtl/>
          <w:lang w:bidi="fa-IR"/>
        </w:rPr>
        <w:t xml:space="preserve"> که شامل مخترع هم میگردد. </w:t>
      </w:r>
      <w:r w:rsidR="006227EA" w:rsidRPr="00237B52">
        <w:rPr>
          <w:rFonts w:asciiTheme="majorBidi" w:hAnsiTheme="majorBidi" w:cs="B Yagut" w:hint="cs"/>
          <w:color w:val="000000" w:themeColor="text1"/>
          <w:sz w:val="24"/>
          <w:szCs w:val="24"/>
          <w:shd w:val="clear" w:color="auto" w:fill="FFFFFF"/>
          <w:rtl/>
          <w:lang w:bidi="fa-IR"/>
        </w:rPr>
        <w:t>به اعتقاد طرفداران این رویکرد، ماده 15 میثاق از عبارت « آفریننده» برای خالق تولیدات علمی، ادبی و هنری استفاده کرده است. آفریننده شامل هر شخص است که در پیدایش تولید علمی، ادبی و هنری سهیم شده و مشارکت داشته است، این امر ناشی از کرامت و ارزش ذاتی نوع بشر است (</w:t>
      </w:r>
      <w:r w:rsidR="006227EA" w:rsidRPr="00237B52">
        <w:rPr>
          <w:rFonts w:asciiTheme="majorBidi" w:hAnsiTheme="majorBidi" w:cs="B Yagut"/>
          <w:color w:val="000000" w:themeColor="text1"/>
          <w:sz w:val="24"/>
          <w:szCs w:val="24"/>
          <w:shd w:val="clear" w:color="auto" w:fill="FFFFFF"/>
          <w:lang w:bidi="fa-IR"/>
        </w:rPr>
        <w:t>ibid</w:t>
      </w:r>
      <w:r w:rsidR="006227EA" w:rsidRPr="00237B52">
        <w:rPr>
          <w:rFonts w:asciiTheme="majorBidi" w:hAnsiTheme="majorBidi" w:cs="B Yagut" w:hint="cs"/>
          <w:color w:val="000000" w:themeColor="text1"/>
          <w:sz w:val="24"/>
          <w:szCs w:val="24"/>
          <w:shd w:val="clear" w:color="auto" w:fill="FFFFFF"/>
          <w:rtl/>
          <w:lang w:bidi="fa-IR"/>
        </w:rPr>
        <w:t>)</w:t>
      </w:r>
      <w:r w:rsidR="00DD4158">
        <w:rPr>
          <w:rFonts w:asciiTheme="majorBidi" w:hAnsiTheme="majorBidi" w:cs="B Yagut"/>
          <w:color w:val="000000" w:themeColor="text1"/>
          <w:sz w:val="24"/>
          <w:szCs w:val="24"/>
          <w:shd w:val="clear" w:color="auto" w:fill="FFFFFF"/>
          <w:lang w:bidi="fa-IR"/>
        </w:rPr>
        <w:t>.</w:t>
      </w:r>
    </w:p>
    <w:p w14:paraId="04DFD937" w14:textId="7E03AC96" w:rsidR="00B12D78" w:rsidRPr="00D04073" w:rsidRDefault="002D65C5" w:rsidP="002D65C5">
      <w:pPr>
        <w:bidi/>
        <w:spacing w:line="360" w:lineRule="auto"/>
        <w:jc w:val="both"/>
        <w:rPr>
          <w:rFonts w:asciiTheme="majorBidi" w:hAnsiTheme="majorBidi" w:cs="B Yagut"/>
          <w:b/>
          <w:bCs/>
          <w:color w:val="000000" w:themeColor="text1"/>
          <w:sz w:val="27"/>
          <w:szCs w:val="27"/>
          <w:rtl/>
          <w:lang w:bidi="fa-IR"/>
        </w:rPr>
      </w:pPr>
      <w:r>
        <w:rPr>
          <w:rFonts w:asciiTheme="majorBidi" w:hAnsiTheme="majorBidi" w:cs="B Yagut" w:hint="cs"/>
          <w:b/>
          <w:bCs/>
          <w:color w:val="000000" w:themeColor="text1"/>
          <w:sz w:val="27"/>
          <w:szCs w:val="27"/>
          <w:rtl/>
          <w:lang w:bidi="fa-IR"/>
        </w:rPr>
        <w:t>3</w:t>
      </w:r>
      <w:r w:rsidR="001463BC" w:rsidRPr="00D04073">
        <w:rPr>
          <w:rFonts w:asciiTheme="majorBidi" w:hAnsiTheme="majorBidi" w:cs="B Yagut" w:hint="cs"/>
          <w:b/>
          <w:bCs/>
          <w:color w:val="000000" w:themeColor="text1"/>
          <w:sz w:val="27"/>
          <w:szCs w:val="27"/>
          <w:rtl/>
          <w:lang w:bidi="fa-IR"/>
        </w:rPr>
        <w:t xml:space="preserve">.  </w:t>
      </w:r>
      <w:r w:rsidR="00324D74" w:rsidRPr="00D04073">
        <w:rPr>
          <w:rFonts w:asciiTheme="majorBidi" w:hAnsiTheme="majorBidi" w:cs="B Yagut" w:hint="cs"/>
          <w:b/>
          <w:bCs/>
          <w:color w:val="000000" w:themeColor="text1"/>
          <w:sz w:val="27"/>
          <w:szCs w:val="27"/>
          <w:rtl/>
          <w:lang w:bidi="fa-IR"/>
        </w:rPr>
        <w:t>مبانی حقوق بشری حق اختراع</w:t>
      </w:r>
    </w:p>
    <w:p w14:paraId="1A9CB59A" w14:textId="77777777" w:rsidR="00324D74" w:rsidRPr="00237B52" w:rsidRDefault="00324D74" w:rsidP="00324D74">
      <w:pPr>
        <w:bidi/>
        <w:spacing w:line="360" w:lineRule="auto"/>
        <w:jc w:val="both"/>
        <w:rPr>
          <w:rFonts w:asciiTheme="majorBidi" w:hAnsiTheme="majorBidi" w:cs="B Yagut"/>
          <w:color w:val="000000" w:themeColor="text1"/>
          <w:sz w:val="24"/>
          <w:szCs w:val="24"/>
          <w:rtl/>
          <w:lang w:bidi="fa-IR"/>
        </w:rPr>
      </w:pPr>
      <w:r w:rsidRPr="00237B52">
        <w:rPr>
          <w:rFonts w:asciiTheme="majorBidi" w:hAnsiTheme="majorBidi" w:cs="B Yagut" w:hint="cs"/>
          <w:color w:val="000000" w:themeColor="text1"/>
          <w:sz w:val="24"/>
          <w:szCs w:val="24"/>
          <w:rtl/>
          <w:lang w:bidi="fa-IR"/>
        </w:rPr>
        <w:lastRenderedPageBreak/>
        <w:t>در ادبیات حق</w:t>
      </w:r>
      <w:r w:rsidR="003B09DC" w:rsidRPr="00237B52">
        <w:rPr>
          <w:rFonts w:asciiTheme="majorBidi" w:hAnsiTheme="majorBidi" w:cs="B Yagut" w:hint="cs"/>
          <w:color w:val="000000" w:themeColor="text1"/>
          <w:sz w:val="24"/>
          <w:szCs w:val="24"/>
          <w:rtl/>
          <w:lang w:bidi="fa-IR"/>
        </w:rPr>
        <w:t>وقی مالکیت فک</w:t>
      </w:r>
      <w:r w:rsidRPr="00237B52">
        <w:rPr>
          <w:rFonts w:asciiTheme="majorBidi" w:hAnsiTheme="majorBidi" w:cs="B Yagut" w:hint="cs"/>
          <w:color w:val="000000" w:themeColor="text1"/>
          <w:sz w:val="24"/>
          <w:szCs w:val="24"/>
          <w:rtl/>
          <w:lang w:bidi="fa-IR"/>
        </w:rPr>
        <w:t>ری زمانیکه صح</w:t>
      </w:r>
      <w:r w:rsidR="003B09DC" w:rsidRPr="00237B52">
        <w:rPr>
          <w:rFonts w:asciiTheme="majorBidi" w:hAnsiTheme="majorBidi" w:cs="B Yagut" w:hint="cs"/>
          <w:color w:val="000000" w:themeColor="text1"/>
          <w:sz w:val="24"/>
          <w:szCs w:val="24"/>
          <w:rtl/>
          <w:lang w:bidi="fa-IR"/>
        </w:rPr>
        <w:t>ب</w:t>
      </w:r>
      <w:r w:rsidRPr="00237B52">
        <w:rPr>
          <w:rFonts w:asciiTheme="majorBidi" w:hAnsiTheme="majorBidi" w:cs="B Yagut" w:hint="cs"/>
          <w:color w:val="000000" w:themeColor="text1"/>
          <w:sz w:val="24"/>
          <w:szCs w:val="24"/>
          <w:rtl/>
          <w:lang w:bidi="fa-IR"/>
        </w:rPr>
        <w:t>ت از مبانی میشود، مبین چرایی و فلسفه حمایتی این حقوق میباشد. شناخت مبانی هر قاعده ح</w:t>
      </w:r>
      <w:r w:rsidR="003B09DC" w:rsidRPr="00237B52">
        <w:rPr>
          <w:rFonts w:asciiTheme="majorBidi" w:hAnsiTheme="majorBidi" w:cs="B Yagut" w:hint="cs"/>
          <w:color w:val="000000" w:themeColor="text1"/>
          <w:sz w:val="24"/>
          <w:szCs w:val="24"/>
          <w:rtl/>
          <w:lang w:bidi="fa-IR"/>
        </w:rPr>
        <w:t>ق</w:t>
      </w:r>
      <w:r w:rsidRPr="00237B52">
        <w:rPr>
          <w:rFonts w:asciiTheme="majorBidi" w:hAnsiTheme="majorBidi" w:cs="B Yagut" w:hint="cs"/>
          <w:color w:val="000000" w:themeColor="text1"/>
          <w:sz w:val="24"/>
          <w:szCs w:val="24"/>
          <w:rtl/>
          <w:lang w:bidi="fa-IR"/>
        </w:rPr>
        <w:t>وق</w:t>
      </w:r>
      <w:r w:rsidR="003B09DC" w:rsidRPr="00237B52">
        <w:rPr>
          <w:rFonts w:asciiTheme="majorBidi" w:hAnsiTheme="majorBidi" w:cs="B Yagut" w:hint="cs"/>
          <w:color w:val="000000" w:themeColor="text1"/>
          <w:sz w:val="24"/>
          <w:szCs w:val="24"/>
          <w:rtl/>
          <w:lang w:bidi="fa-IR"/>
        </w:rPr>
        <w:t>ی</w:t>
      </w:r>
      <w:r w:rsidRPr="00237B52">
        <w:rPr>
          <w:rFonts w:asciiTheme="majorBidi" w:hAnsiTheme="majorBidi" w:cs="B Yagut" w:hint="cs"/>
          <w:color w:val="000000" w:themeColor="text1"/>
          <w:sz w:val="24"/>
          <w:szCs w:val="24"/>
          <w:rtl/>
          <w:lang w:bidi="fa-IR"/>
        </w:rPr>
        <w:t xml:space="preserve"> زمینه استنتاج م</w:t>
      </w:r>
      <w:r w:rsidR="003B09DC" w:rsidRPr="00237B52">
        <w:rPr>
          <w:rFonts w:asciiTheme="majorBidi" w:hAnsiTheme="majorBidi" w:cs="B Yagut" w:hint="cs"/>
          <w:color w:val="000000" w:themeColor="text1"/>
          <w:sz w:val="24"/>
          <w:szCs w:val="24"/>
          <w:rtl/>
          <w:lang w:bidi="fa-IR"/>
        </w:rPr>
        <w:t>ط</w:t>
      </w:r>
      <w:r w:rsidRPr="00237B52">
        <w:rPr>
          <w:rFonts w:asciiTheme="majorBidi" w:hAnsiTheme="majorBidi" w:cs="B Yagut" w:hint="cs"/>
          <w:color w:val="000000" w:themeColor="text1"/>
          <w:sz w:val="24"/>
          <w:szCs w:val="24"/>
          <w:rtl/>
          <w:lang w:bidi="fa-IR"/>
        </w:rPr>
        <w:t xml:space="preserve">لوب احکام کاربردی را فراهم می سازد و باعث فهم ماهیت احکام، ساختار و شرایط حمایت از آن قاعده می گردد. مبانی نقش مهم در شناخت وضعیت موجود و پیش بینی وضعیت مطلوب و مورد نظر دارد. </w:t>
      </w:r>
    </w:p>
    <w:p w14:paraId="08EF8547" w14:textId="4AE7A1F1" w:rsidR="00324D74" w:rsidRPr="00237B52" w:rsidRDefault="00324D74" w:rsidP="006402B3">
      <w:pPr>
        <w:bidi/>
        <w:spacing w:line="360" w:lineRule="auto"/>
        <w:jc w:val="both"/>
        <w:rPr>
          <w:rFonts w:asciiTheme="majorBidi" w:hAnsiTheme="majorBidi" w:cs="B Yagut"/>
          <w:color w:val="000000" w:themeColor="text1"/>
          <w:sz w:val="24"/>
          <w:szCs w:val="24"/>
          <w:lang w:bidi="fa-IR"/>
        </w:rPr>
      </w:pPr>
      <w:r w:rsidRPr="00237B52">
        <w:rPr>
          <w:rFonts w:asciiTheme="majorBidi" w:hAnsiTheme="majorBidi" w:cs="B Yagut" w:hint="cs"/>
          <w:color w:val="000000" w:themeColor="text1"/>
          <w:sz w:val="24"/>
          <w:szCs w:val="24"/>
          <w:rtl/>
          <w:lang w:bidi="fa-IR"/>
        </w:rPr>
        <w:t>از نیمه های قرن نوزدهم به بعد تئوری ه</w:t>
      </w:r>
      <w:r w:rsidR="003B09DC" w:rsidRPr="00237B52">
        <w:rPr>
          <w:rFonts w:asciiTheme="majorBidi" w:hAnsiTheme="majorBidi" w:cs="B Yagut" w:hint="cs"/>
          <w:color w:val="000000" w:themeColor="text1"/>
          <w:sz w:val="24"/>
          <w:szCs w:val="24"/>
          <w:rtl/>
          <w:lang w:bidi="fa-IR"/>
        </w:rPr>
        <w:t xml:space="preserve">ای متعددی برای توجیه مبانی حقوقی </w:t>
      </w:r>
      <w:r w:rsidRPr="00237B52">
        <w:rPr>
          <w:rFonts w:asciiTheme="majorBidi" w:hAnsiTheme="majorBidi" w:cs="B Yagut" w:hint="cs"/>
          <w:color w:val="000000" w:themeColor="text1"/>
          <w:sz w:val="24"/>
          <w:szCs w:val="24"/>
          <w:rtl/>
          <w:lang w:bidi="fa-IR"/>
        </w:rPr>
        <w:t xml:space="preserve">ناشی از ثبت اختراع مطرح گردیده است که هنوز هم این تئوری ها طرفداران و منتقدان خود را دارند. علی رغم تعارضی بین حقوق بشر و حقوق ناشی از ثبت اختراع </w:t>
      </w:r>
      <w:r w:rsidR="008E5CE6" w:rsidRPr="00237B52">
        <w:rPr>
          <w:rFonts w:asciiTheme="majorBidi" w:hAnsiTheme="majorBidi" w:cs="B Yagut" w:hint="cs"/>
          <w:color w:val="000000" w:themeColor="text1"/>
          <w:sz w:val="24"/>
          <w:szCs w:val="24"/>
          <w:rtl/>
          <w:lang w:bidi="fa-IR"/>
        </w:rPr>
        <w:t xml:space="preserve">از سوی طرفداران </w:t>
      </w:r>
      <w:r w:rsidR="00137453" w:rsidRPr="00237B52">
        <w:rPr>
          <w:rFonts w:asciiTheme="majorBidi" w:hAnsiTheme="majorBidi" w:cs="B Yagut" w:hint="cs"/>
          <w:color w:val="000000" w:themeColor="text1"/>
          <w:sz w:val="24"/>
          <w:szCs w:val="24"/>
          <w:rtl/>
          <w:lang w:bidi="fa-IR"/>
        </w:rPr>
        <w:t>«</w:t>
      </w:r>
      <w:r w:rsidR="008E5CE6" w:rsidRPr="00237B52">
        <w:rPr>
          <w:rFonts w:asciiTheme="majorBidi" w:hAnsiTheme="majorBidi" w:cs="B Yagut" w:hint="cs"/>
          <w:color w:val="000000" w:themeColor="text1"/>
          <w:sz w:val="24"/>
          <w:szCs w:val="24"/>
          <w:rtl/>
          <w:lang w:bidi="fa-IR"/>
        </w:rPr>
        <w:t>رویکرد تعارض</w:t>
      </w:r>
      <w:r w:rsidR="00137453" w:rsidRPr="00237B52">
        <w:rPr>
          <w:rFonts w:asciiTheme="majorBidi" w:hAnsiTheme="majorBidi" w:cs="B Yagut" w:hint="cs"/>
          <w:color w:val="000000" w:themeColor="text1"/>
          <w:sz w:val="24"/>
          <w:szCs w:val="24"/>
          <w:rtl/>
          <w:lang w:bidi="fa-IR"/>
        </w:rPr>
        <w:t>»</w:t>
      </w:r>
      <w:r w:rsidR="008E5CE6" w:rsidRPr="00237B52">
        <w:rPr>
          <w:rFonts w:asciiTheme="majorBidi" w:hAnsiTheme="majorBidi" w:cs="B Yagut" w:hint="cs"/>
          <w:color w:val="000000" w:themeColor="text1"/>
          <w:sz w:val="24"/>
          <w:szCs w:val="24"/>
          <w:rtl/>
          <w:lang w:bidi="fa-IR"/>
        </w:rPr>
        <w:t xml:space="preserve"> مطرح گریده است، برخی مبانی حق اختراع را در حقوق بشر جستجو میکنند و آنرا بر طبق بند دوم ماده بیست و هفتم اعلامیه جهانی حقوق بشر و مفاد ماده پانزدهم میثاق بین المللی حقوق اقتصادی، اجتماعی و فرهنگی توجیه میکنند. بر اساس مفاد این دو ماده، مالکیت هر شخص بر خلاقیت های فکری و منافع مادی و معنوی حاصل از تولیدهای علمی</w:t>
      </w:r>
      <w:r w:rsidR="001463BC" w:rsidRPr="00237B52">
        <w:rPr>
          <w:rFonts w:asciiTheme="majorBidi" w:hAnsiTheme="majorBidi" w:cs="B Yagut" w:hint="cs"/>
          <w:color w:val="000000" w:themeColor="text1"/>
          <w:sz w:val="24"/>
          <w:szCs w:val="24"/>
          <w:rtl/>
          <w:lang w:bidi="fa-IR"/>
        </w:rPr>
        <w:t xml:space="preserve"> ادبی و هنری</w:t>
      </w:r>
      <w:r w:rsidR="008E5CE6" w:rsidRPr="00237B52">
        <w:rPr>
          <w:rFonts w:asciiTheme="majorBidi" w:hAnsiTheme="majorBidi" w:cs="B Yagut" w:hint="cs"/>
          <w:color w:val="000000" w:themeColor="text1"/>
          <w:sz w:val="24"/>
          <w:szCs w:val="24"/>
          <w:rtl/>
          <w:lang w:bidi="fa-IR"/>
        </w:rPr>
        <w:t xml:space="preserve"> به رسمیت شناخته شده است. </w:t>
      </w:r>
      <w:r w:rsidR="004970F3" w:rsidRPr="00237B52">
        <w:rPr>
          <w:rFonts w:asciiTheme="majorBidi" w:hAnsiTheme="majorBidi" w:cs="B Yagut" w:hint="cs"/>
          <w:color w:val="000000" w:themeColor="text1"/>
          <w:sz w:val="24"/>
          <w:szCs w:val="24"/>
          <w:rtl/>
          <w:lang w:bidi="fa-IR"/>
        </w:rPr>
        <w:t>تولید علمی در معنای موسع همه مصادیق مالکی</w:t>
      </w:r>
      <w:r w:rsidR="001463BC" w:rsidRPr="00237B52">
        <w:rPr>
          <w:rFonts w:asciiTheme="majorBidi" w:hAnsiTheme="majorBidi" w:cs="B Yagut" w:hint="cs"/>
          <w:color w:val="000000" w:themeColor="text1"/>
          <w:sz w:val="24"/>
          <w:szCs w:val="24"/>
          <w:rtl/>
          <w:lang w:bidi="fa-IR"/>
        </w:rPr>
        <w:t>ت ف</w:t>
      </w:r>
      <w:r w:rsidR="004970F3" w:rsidRPr="00237B52">
        <w:rPr>
          <w:rFonts w:asciiTheme="majorBidi" w:hAnsiTheme="majorBidi" w:cs="B Yagut" w:hint="cs"/>
          <w:color w:val="000000" w:themeColor="text1"/>
          <w:sz w:val="24"/>
          <w:szCs w:val="24"/>
          <w:rtl/>
          <w:lang w:bidi="fa-IR"/>
        </w:rPr>
        <w:t>کری بخصوص اختراع</w:t>
      </w:r>
      <w:r w:rsidR="001463BC" w:rsidRPr="00237B52">
        <w:rPr>
          <w:rFonts w:asciiTheme="majorBidi" w:hAnsiTheme="majorBidi" w:cs="B Yagut" w:hint="cs"/>
          <w:color w:val="000000" w:themeColor="text1"/>
          <w:sz w:val="24"/>
          <w:szCs w:val="24"/>
          <w:rtl/>
          <w:lang w:bidi="fa-IR"/>
        </w:rPr>
        <w:t>ات اعم از فرایند و فرآورده را شامل</w:t>
      </w:r>
      <w:r w:rsidR="006402B3">
        <w:rPr>
          <w:rFonts w:asciiTheme="majorBidi" w:hAnsiTheme="majorBidi" w:cs="B Yagut" w:hint="cs"/>
          <w:color w:val="000000" w:themeColor="text1"/>
          <w:sz w:val="24"/>
          <w:szCs w:val="24"/>
          <w:rtl/>
          <w:lang w:bidi="fa-IR"/>
        </w:rPr>
        <w:t xml:space="preserve"> میگردد.(ارجمند</w:t>
      </w:r>
      <w:r w:rsidR="006402B3">
        <w:rPr>
          <w:rFonts w:asciiTheme="majorBidi" w:hAnsiTheme="majorBidi" w:cs="Calibri" w:hint="cs"/>
          <w:color w:val="000000" w:themeColor="text1"/>
          <w:sz w:val="24"/>
          <w:szCs w:val="24"/>
          <w:rtl/>
          <w:lang w:bidi="fa-IR"/>
        </w:rPr>
        <w:t>&amp;</w:t>
      </w:r>
      <w:r w:rsidR="004970F3" w:rsidRPr="00237B52">
        <w:rPr>
          <w:rFonts w:asciiTheme="majorBidi" w:hAnsiTheme="majorBidi" w:cs="B Yagut" w:hint="cs"/>
          <w:color w:val="000000" w:themeColor="text1"/>
          <w:sz w:val="24"/>
          <w:szCs w:val="24"/>
          <w:rtl/>
          <w:lang w:bidi="fa-IR"/>
        </w:rPr>
        <w:t xml:space="preserve"> مجنده، 1384</w:t>
      </w:r>
      <w:r w:rsidR="006402B3">
        <w:rPr>
          <w:rFonts w:asciiTheme="majorBidi" w:hAnsiTheme="majorBidi" w:cs="B Yagut" w:hint="cs"/>
          <w:color w:val="000000" w:themeColor="text1"/>
          <w:sz w:val="24"/>
          <w:szCs w:val="24"/>
          <w:rtl/>
          <w:lang w:bidi="fa-IR"/>
        </w:rPr>
        <w:t>:</w:t>
      </w:r>
      <w:r w:rsidR="004970F3" w:rsidRPr="00237B52">
        <w:rPr>
          <w:rFonts w:asciiTheme="majorBidi" w:hAnsiTheme="majorBidi" w:cs="B Yagut" w:hint="cs"/>
          <w:color w:val="000000" w:themeColor="text1"/>
          <w:sz w:val="24"/>
          <w:szCs w:val="24"/>
          <w:rtl/>
          <w:lang w:bidi="fa-IR"/>
        </w:rPr>
        <w:t xml:space="preserve"> 13) بنا بر این حمایت از حقوق آفرینندگان، یک حق بشری است و دولت ها ملزم به حمایت از دارندگان آن است. بر اساس مبانی حقوق بشری، حق اختراع یک حق مسلم بشری و غیر قابل تفکیک از سایر حقوق مندرج در اسناد حقوق بشری است و باید محترم شمرده شود. با فرض وجود تعارض بین حق اختراع و برخی جنبه های حقوق بشر مثل حق بر سلامت، این تعارض ظاهری بوده و در نظام بین المللی حقوق مالکیت فکری، مکانیزم های برای رفع و پاسخگوی </w:t>
      </w:r>
      <w:r w:rsidR="00042E59" w:rsidRPr="00237B52">
        <w:rPr>
          <w:rFonts w:asciiTheme="majorBidi" w:hAnsiTheme="majorBidi" w:cs="B Yagut" w:hint="cs"/>
          <w:color w:val="000000" w:themeColor="text1"/>
          <w:sz w:val="24"/>
          <w:szCs w:val="24"/>
          <w:rtl/>
          <w:lang w:bidi="fa-IR"/>
        </w:rPr>
        <w:t>به نگرانی های حقوق بشری طراحی شده است(</w:t>
      </w:r>
      <w:proofErr w:type="spellStart"/>
      <w:r w:rsidR="00042E59" w:rsidRPr="00237B52">
        <w:rPr>
          <w:rFonts w:asciiTheme="majorBidi" w:hAnsiTheme="majorBidi" w:cs="B Yagut"/>
          <w:color w:val="000000" w:themeColor="text1"/>
          <w:sz w:val="24"/>
          <w:szCs w:val="24"/>
          <w:lang w:bidi="fa-IR"/>
        </w:rPr>
        <w:t>Weissbrodt</w:t>
      </w:r>
      <w:proofErr w:type="spellEnd"/>
      <w:r w:rsidR="00042E59" w:rsidRPr="00237B52">
        <w:rPr>
          <w:rFonts w:asciiTheme="majorBidi" w:hAnsiTheme="majorBidi" w:cs="B Yagut"/>
          <w:color w:val="000000" w:themeColor="text1"/>
          <w:sz w:val="24"/>
          <w:szCs w:val="24"/>
          <w:lang w:bidi="fa-IR"/>
        </w:rPr>
        <w:t xml:space="preserve"> and </w:t>
      </w:r>
      <w:proofErr w:type="spellStart"/>
      <w:r w:rsidR="006402B3">
        <w:rPr>
          <w:rFonts w:asciiTheme="majorBidi" w:hAnsiTheme="majorBidi" w:cs="B Yagut"/>
          <w:color w:val="000000" w:themeColor="text1"/>
          <w:sz w:val="24"/>
          <w:szCs w:val="24"/>
          <w:lang w:bidi="fa-IR"/>
        </w:rPr>
        <w:t>Schoff</w:t>
      </w:r>
      <w:proofErr w:type="spellEnd"/>
      <w:r w:rsidR="006402B3">
        <w:rPr>
          <w:rFonts w:asciiTheme="majorBidi" w:hAnsiTheme="majorBidi" w:cs="B Yagut"/>
          <w:color w:val="000000" w:themeColor="text1"/>
          <w:sz w:val="24"/>
          <w:szCs w:val="24"/>
          <w:lang w:bidi="fa-IR"/>
        </w:rPr>
        <w:t>, 2003:</w:t>
      </w:r>
      <w:r w:rsidR="00042E59" w:rsidRPr="00237B52">
        <w:rPr>
          <w:rFonts w:asciiTheme="majorBidi" w:hAnsiTheme="majorBidi" w:cs="B Yagut"/>
          <w:color w:val="000000" w:themeColor="text1"/>
          <w:sz w:val="24"/>
          <w:szCs w:val="24"/>
          <w:lang w:bidi="fa-IR"/>
        </w:rPr>
        <w:t xml:space="preserve"> 8-12</w:t>
      </w:r>
      <w:r w:rsidR="00042E59" w:rsidRPr="00237B52">
        <w:rPr>
          <w:rFonts w:asciiTheme="majorBidi" w:hAnsiTheme="majorBidi" w:cs="B Yagut" w:hint="cs"/>
          <w:color w:val="000000" w:themeColor="text1"/>
          <w:sz w:val="24"/>
          <w:szCs w:val="24"/>
          <w:rtl/>
          <w:lang w:bidi="fa-IR"/>
        </w:rPr>
        <w:t xml:space="preserve">). </w:t>
      </w:r>
    </w:p>
    <w:p w14:paraId="5F8D925B" w14:textId="51A9EA99" w:rsidR="00137453" w:rsidRPr="00237B52" w:rsidRDefault="009D3CDE" w:rsidP="006402B3">
      <w:pPr>
        <w:bidi/>
        <w:spacing w:line="360" w:lineRule="auto"/>
        <w:jc w:val="both"/>
        <w:rPr>
          <w:rFonts w:cs="B Yagut"/>
          <w:sz w:val="24"/>
          <w:szCs w:val="24"/>
          <w:rtl/>
          <w:lang w:bidi="fa-IR"/>
        </w:rPr>
      </w:pPr>
      <w:r w:rsidRPr="00237B52">
        <w:rPr>
          <w:rFonts w:asciiTheme="majorBidi" w:hAnsiTheme="majorBidi" w:cs="B Yagut" w:hint="cs"/>
          <w:color w:val="000000" w:themeColor="text1"/>
          <w:sz w:val="24"/>
          <w:szCs w:val="24"/>
          <w:rtl/>
          <w:lang w:bidi="fa-IR"/>
        </w:rPr>
        <w:t xml:space="preserve">امروزه در </w:t>
      </w:r>
      <w:r w:rsidR="003026F2" w:rsidRPr="00237B52">
        <w:rPr>
          <w:rFonts w:asciiTheme="majorBidi" w:hAnsiTheme="majorBidi" w:cs="B Yagut" w:hint="cs"/>
          <w:color w:val="000000" w:themeColor="text1"/>
          <w:sz w:val="24"/>
          <w:szCs w:val="24"/>
          <w:rtl/>
          <w:lang w:bidi="fa-IR"/>
        </w:rPr>
        <w:t>تئوری حق ها پذیرفته شده است که وجود و اعمال برخی حق ها مستلزم وجود حق های دیگری است(</w:t>
      </w:r>
      <w:proofErr w:type="spellStart"/>
      <w:r w:rsidR="006402B3">
        <w:rPr>
          <w:rFonts w:asciiTheme="majorBidi" w:hAnsiTheme="majorBidi" w:cs="B Yagut"/>
          <w:color w:val="000000" w:themeColor="text1"/>
          <w:sz w:val="24"/>
          <w:szCs w:val="24"/>
          <w:lang w:bidi="fa-IR"/>
        </w:rPr>
        <w:t>Shue</w:t>
      </w:r>
      <w:proofErr w:type="spellEnd"/>
      <w:r w:rsidR="006402B3">
        <w:rPr>
          <w:rFonts w:asciiTheme="majorBidi" w:hAnsiTheme="majorBidi" w:cs="B Yagut"/>
          <w:color w:val="000000" w:themeColor="text1"/>
          <w:sz w:val="24"/>
          <w:szCs w:val="24"/>
          <w:lang w:bidi="fa-IR"/>
        </w:rPr>
        <w:t>, 1980:</w:t>
      </w:r>
      <w:r w:rsidR="003026F2" w:rsidRPr="00237B52">
        <w:rPr>
          <w:rFonts w:asciiTheme="majorBidi" w:hAnsiTheme="majorBidi" w:cs="B Yagut"/>
          <w:color w:val="000000" w:themeColor="text1"/>
          <w:sz w:val="24"/>
          <w:szCs w:val="24"/>
          <w:lang w:bidi="fa-IR"/>
        </w:rPr>
        <w:t>85</w:t>
      </w:r>
      <w:r w:rsidR="003026F2" w:rsidRPr="00237B52">
        <w:rPr>
          <w:rFonts w:asciiTheme="majorBidi" w:hAnsiTheme="majorBidi" w:cs="B Yagut" w:hint="cs"/>
          <w:color w:val="000000" w:themeColor="text1"/>
          <w:sz w:val="24"/>
          <w:szCs w:val="24"/>
          <w:rtl/>
          <w:lang w:bidi="fa-IR"/>
        </w:rPr>
        <w:t>). از این لحاظ حق اختراع با برخی از جنبه های حقوق بشر ارتباط مستقیم دارند، نظام ح</w:t>
      </w:r>
      <w:r w:rsidRPr="00237B52">
        <w:rPr>
          <w:rFonts w:asciiTheme="majorBidi" w:hAnsiTheme="majorBidi" w:cs="B Yagut" w:hint="cs"/>
          <w:color w:val="000000" w:themeColor="text1"/>
          <w:sz w:val="24"/>
          <w:szCs w:val="24"/>
          <w:rtl/>
          <w:lang w:bidi="fa-IR"/>
        </w:rPr>
        <w:t>ق اختراع با تشویق به</w:t>
      </w:r>
      <w:r w:rsidR="003026F2" w:rsidRPr="00237B52">
        <w:rPr>
          <w:rFonts w:asciiTheme="majorBidi" w:hAnsiTheme="majorBidi" w:cs="B Yagut" w:hint="cs"/>
          <w:color w:val="000000" w:themeColor="text1"/>
          <w:sz w:val="24"/>
          <w:szCs w:val="24"/>
          <w:rtl/>
          <w:lang w:bidi="fa-IR"/>
        </w:rPr>
        <w:t xml:space="preserve"> نوآوری و </w:t>
      </w:r>
      <w:r w:rsidRPr="00237B52">
        <w:rPr>
          <w:rFonts w:asciiTheme="majorBidi" w:hAnsiTheme="majorBidi" w:cs="B Yagut" w:hint="cs"/>
          <w:color w:val="000000" w:themeColor="text1"/>
          <w:sz w:val="24"/>
          <w:szCs w:val="24"/>
          <w:rtl/>
          <w:lang w:bidi="fa-IR"/>
        </w:rPr>
        <w:t>ای</w:t>
      </w:r>
      <w:r w:rsidR="003026F2" w:rsidRPr="00237B52">
        <w:rPr>
          <w:rFonts w:asciiTheme="majorBidi" w:hAnsiTheme="majorBidi" w:cs="B Yagut" w:hint="cs"/>
          <w:color w:val="000000" w:themeColor="text1"/>
          <w:sz w:val="24"/>
          <w:szCs w:val="24"/>
          <w:rtl/>
          <w:lang w:bidi="fa-IR"/>
        </w:rPr>
        <w:t>جاد انگیزه برای محقیقان و مخترعان، نقش مهمی در فراهم کردن زمینه برخورداری از حق بر سلامتی</w:t>
      </w:r>
      <w:r w:rsidRPr="00237B52">
        <w:rPr>
          <w:rFonts w:asciiTheme="majorBidi" w:hAnsiTheme="majorBidi" w:cs="B Yagut" w:hint="cs"/>
          <w:color w:val="000000" w:themeColor="text1"/>
          <w:sz w:val="24"/>
          <w:szCs w:val="24"/>
          <w:rtl/>
          <w:lang w:bidi="fa-IR"/>
        </w:rPr>
        <w:t xml:space="preserve"> و حق بر غذا را</w:t>
      </w:r>
      <w:r w:rsidR="003026F2" w:rsidRPr="00237B52">
        <w:rPr>
          <w:rFonts w:asciiTheme="majorBidi" w:hAnsiTheme="majorBidi" w:cs="B Yagut" w:hint="cs"/>
          <w:color w:val="000000" w:themeColor="text1"/>
          <w:sz w:val="24"/>
          <w:szCs w:val="24"/>
          <w:rtl/>
          <w:lang w:bidi="fa-IR"/>
        </w:rPr>
        <w:t xml:space="preserve"> به وجود می آورد</w:t>
      </w:r>
      <w:r w:rsidR="006402B3">
        <w:rPr>
          <w:rFonts w:cs="B Yagut" w:hint="cs"/>
          <w:sz w:val="24"/>
          <w:szCs w:val="24"/>
          <w:rtl/>
          <w:lang w:bidi="fa-IR"/>
        </w:rPr>
        <w:t>(حبیبی مجنده، 1394:</w:t>
      </w:r>
      <w:r w:rsidR="003026F2" w:rsidRPr="00237B52">
        <w:rPr>
          <w:rFonts w:cs="B Yagut" w:hint="cs"/>
          <w:sz w:val="24"/>
          <w:szCs w:val="24"/>
          <w:rtl/>
          <w:lang w:bidi="fa-IR"/>
        </w:rPr>
        <w:t xml:space="preserve"> 404).</w:t>
      </w:r>
      <w:r w:rsidR="00493287" w:rsidRPr="00237B52">
        <w:rPr>
          <w:rFonts w:cs="B Yagut" w:hint="cs"/>
          <w:sz w:val="24"/>
          <w:szCs w:val="24"/>
          <w:rtl/>
          <w:lang w:bidi="fa-IR"/>
        </w:rPr>
        <w:t xml:space="preserve"> میثاق بین المللی حقوق اقتصادی، اجتماعی و فرهنگی در بند 2(</w:t>
      </w:r>
      <w:r w:rsidR="00493287" w:rsidRPr="00237B52">
        <w:rPr>
          <w:rFonts w:cs="B Yagut"/>
          <w:sz w:val="24"/>
          <w:szCs w:val="24"/>
          <w:lang w:bidi="fa-IR"/>
        </w:rPr>
        <w:t>a</w:t>
      </w:r>
      <w:r w:rsidR="00493287" w:rsidRPr="00237B52">
        <w:rPr>
          <w:rFonts w:cs="B Yagut" w:hint="cs"/>
          <w:sz w:val="24"/>
          <w:szCs w:val="24"/>
          <w:rtl/>
          <w:lang w:bidi="fa-IR"/>
        </w:rPr>
        <w:t xml:space="preserve">) ماده 11 دولت های عضو را مؤظف به «اتخاذ برنامه های مشخص جهت بهبود روش های تولید و حفظ و </w:t>
      </w:r>
      <w:r w:rsidR="00493287" w:rsidRPr="00237B52">
        <w:rPr>
          <w:rFonts w:cs="B Yagut" w:hint="cs"/>
          <w:sz w:val="24"/>
          <w:szCs w:val="24"/>
          <w:rtl/>
          <w:lang w:bidi="fa-IR"/>
        </w:rPr>
        <w:lastRenderedPageBreak/>
        <w:t>توزیع خوار و بار با استفاده کامل از از معلومات فنی و علمی، میکند». یک توافق کلی وجود دارد که بهبود روش های تولید، حفظ و و توزع غذا نشان دهنده اهداف است، در حالی که «استفاده کامل از دانش فنی و علمی» نمونه از یک اقدام است</w:t>
      </w:r>
      <w:r w:rsidR="007B32AE" w:rsidRPr="00237B52">
        <w:rPr>
          <w:rFonts w:cs="B Yagut" w:hint="cs"/>
          <w:sz w:val="24"/>
          <w:szCs w:val="24"/>
          <w:rtl/>
          <w:lang w:bidi="fa-IR"/>
        </w:rPr>
        <w:t>(</w:t>
      </w:r>
      <w:r w:rsidR="006402B3">
        <w:rPr>
          <w:rFonts w:cs="B Yagut"/>
          <w:sz w:val="24"/>
          <w:szCs w:val="24"/>
          <w:lang w:bidi="fa-IR"/>
        </w:rPr>
        <w:t>Haugen, 2007:</w:t>
      </w:r>
      <w:r w:rsidR="007B32AE" w:rsidRPr="00237B52">
        <w:rPr>
          <w:rFonts w:cs="B Yagut"/>
          <w:sz w:val="24"/>
          <w:szCs w:val="24"/>
          <w:lang w:bidi="fa-IR"/>
        </w:rPr>
        <w:t xml:space="preserve"> 109</w:t>
      </w:r>
      <w:r w:rsidR="007B32AE" w:rsidRPr="00237B52">
        <w:rPr>
          <w:rFonts w:cs="B Yagut" w:hint="cs"/>
          <w:sz w:val="24"/>
          <w:szCs w:val="24"/>
          <w:rtl/>
          <w:lang w:bidi="fa-IR"/>
        </w:rPr>
        <w:t>)</w:t>
      </w:r>
      <w:r w:rsidR="00493287" w:rsidRPr="00237B52">
        <w:rPr>
          <w:rFonts w:cs="B Yagut" w:hint="cs"/>
          <w:sz w:val="24"/>
          <w:szCs w:val="24"/>
          <w:rtl/>
          <w:lang w:bidi="fa-IR"/>
        </w:rPr>
        <w:t xml:space="preserve">. </w:t>
      </w:r>
      <w:r w:rsidR="007B32AE" w:rsidRPr="00237B52">
        <w:rPr>
          <w:rFonts w:cs="B Yagut" w:hint="cs"/>
          <w:sz w:val="24"/>
          <w:szCs w:val="24"/>
          <w:rtl/>
          <w:lang w:bidi="fa-IR"/>
        </w:rPr>
        <w:t xml:space="preserve">از این جهت، استفاده کامل از دانش فنی و علمی که به عنوان اقدامی در رابطه به تحقق حق بر غذا شناخته میشود می تواند دلالت بر این باشد که دولت به دنبال توسعه و استفاده از این دانش توسط بازیگران خصوصی است. چنین نسهیلاتی، از جمله از طریق ثبت اختراع و اعطای حقوق انحصاری </w:t>
      </w:r>
      <w:r w:rsidR="00E827C0" w:rsidRPr="00237B52">
        <w:rPr>
          <w:rFonts w:cs="B Yagut" w:hint="cs"/>
          <w:sz w:val="24"/>
          <w:szCs w:val="24"/>
          <w:rtl/>
          <w:lang w:bidi="fa-IR"/>
        </w:rPr>
        <w:t>به مخترع، لزوما مغایر با ت</w:t>
      </w:r>
      <w:r w:rsidR="002D65C5">
        <w:rPr>
          <w:rFonts w:cs="B Yagut" w:hint="cs"/>
          <w:sz w:val="24"/>
          <w:szCs w:val="24"/>
          <w:rtl/>
          <w:lang w:bidi="fa-IR"/>
        </w:rPr>
        <w:t>ع</w:t>
      </w:r>
      <w:r w:rsidR="00E827C0" w:rsidRPr="00237B52">
        <w:rPr>
          <w:rFonts w:cs="B Yagut" w:hint="cs"/>
          <w:sz w:val="24"/>
          <w:szCs w:val="24"/>
          <w:rtl/>
          <w:lang w:bidi="fa-IR"/>
        </w:rPr>
        <w:t xml:space="preserve">هدات حقوق بشری دولت نیست. در عین حال دولت باید اطمینان حاصل کند که افراد کم </w:t>
      </w:r>
      <w:r w:rsidR="002D65C5">
        <w:rPr>
          <w:rFonts w:cs="B Yagut" w:hint="cs"/>
          <w:sz w:val="24"/>
          <w:szCs w:val="24"/>
          <w:rtl/>
          <w:lang w:bidi="fa-IR"/>
        </w:rPr>
        <w:t>درآمد جامعه در نتیجه اج</w:t>
      </w:r>
      <w:r w:rsidR="00E827C0" w:rsidRPr="00237B52">
        <w:rPr>
          <w:rFonts w:cs="B Yagut" w:hint="cs"/>
          <w:sz w:val="24"/>
          <w:szCs w:val="24"/>
          <w:rtl/>
          <w:lang w:bidi="fa-IR"/>
        </w:rPr>
        <w:t xml:space="preserve">رای چنین مشوق های در وضعیت بدتر قرار نگیرند. </w:t>
      </w:r>
      <w:r w:rsidR="003026F2" w:rsidRPr="00237B52">
        <w:rPr>
          <w:rFonts w:cs="B Yagut" w:hint="cs"/>
          <w:sz w:val="24"/>
          <w:szCs w:val="24"/>
          <w:rtl/>
          <w:lang w:bidi="fa-IR"/>
        </w:rPr>
        <w:t xml:space="preserve"> ب</w:t>
      </w:r>
      <w:r w:rsidR="00E827C0" w:rsidRPr="00237B52">
        <w:rPr>
          <w:rFonts w:cs="B Yagut" w:hint="cs"/>
          <w:sz w:val="24"/>
          <w:szCs w:val="24"/>
          <w:rtl/>
          <w:lang w:bidi="fa-IR"/>
        </w:rPr>
        <w:t>ا توجه به آنچه که بیان شد</w:t>
      </w:r>
      <w:r w:rsidR="003026F2" w:rsidRPr="00237B52">
        <w:rPr>
          <w:rFonts w:cs="B Yagut" w:hint="cs"/>
          <w:sz w:val="24"/>
          <w:szCs w:val="24"/>
          <w:rtl/>
          <w:lang w:bidi="fa-IR"/>
        </w:rPr>
        <w:t>، حق اختراع پیش شرط تحقق کامل حق بر سلامتی</w:t>
      </w:r>
      <w:r w:rsidR="001463BC" w:rsidRPr="00237B52">
        <w:rPr>
          <w:rFonts w:cs="B Yagut" w:hint="cs"/>
          <w:sz w:val="24"/>
          <w:szCs w:val="24"/>
          <w:rtl/>
          <w:lang w:bidi="fa-IR"/>
        </w:rPr>
        <w:t xml:space="preserve"> و حق</w:t>
      </w:r>
      <w:r w:rsidRPr="00237B52">
        <w:rPr>
          <w:rFonts w:cs="B Yagut" w:hint="cs"/>
          <w:sz w:val="24"/>
          <w:szCs w:val="24"/>
          <w:rtl/>
          <w:lang w:bidi="fa-IR"/>
        </w:rPr>
        <w:t xml:space="preserve"> بر غذا</w:t>
      </w:r>
      <w:r w:rsidR="003026F2" w:rsidRPr="00237B52">
        <w:rPr>
          <w:rFonts w:cs="B Yagut" w:hint="cs"/>
          <w:sz w:val="24"/>
          <w:szCs w:val="24"/>
          <w:rtl/>
          <w:lang w:bidi="fa-IR"/>
        </w:rPr>
        <w:t xml:space="preserve"> است. </w:t>
      </w:r>
      <w:r w:rsidR="00137453" w:rsidRPr="00237B52">
        <w:rPr>
          <w:rFonts w:cs="B Yagut" w:hint="cs"/>
          <w:sz w:val="24"/>
          <w:szCs w:val="24"/>
          <w:rtl/>
          <w:lang w:bidi="fa-IR"/>
        </w:rPr>
        <w:t>به سخن دیگر، اگر بپذیریم که نقش حق اختراع نسبت به حق بر سلامت و حق بر غذا، نقش مقدمه ضروری است، می توان ضرورت تضمین حق ثبت اختراع را در چارچوب ادبیات سنتی اصول فقهی</w:t>
      </w:r>
      <w:r w:rsidR="008152E6" w:rsidRPr="00237B52">
        <w:rPr>
          <w:rFonts w:cs="B Yagut" w:hint="cs"/>
          <w:sz w:val="24"/>
          <w:szCs w:val="24"/>
          <w:rtl/>
          <w:lang w:bidi="fa-IR"/>
        </w:rPr>
        <w:t xml:space="preserve">، در قالب بحث مقدمه واجب توضیح داد. از آنجا که وجوب مقدمه ناشی از وجوب ذی المقدمه است و در نتیجه مبانی توجیهی حق بر سلامت و حق بر غذا، ضرورت حق تضمین حق اختراع را نیز توجیه کرده و پوشش خواهد داد. </w:t>
      </w:r>
      <w:r w:rsidR="00655B58" w:rsidRPr="00237B52">
        <w:rPr>
          <w:rFonts w:cs="B Yagut" w:hint="cs"/>
          <w:sz w:val="24"/>
          <w:szCs w:val="24"/>
          <w:rtl/>
          <w:lang w:bidi="fa-IR"/>
        </w:rPr>
        <w:t xml:space="preserve">در نتیجه میتوان گفت حق اختراع، ابزاری برای ارتقا و حمایت از حقوق بشر است. بر این منظور باید مورد حمایت قرار گیرد. </w:t>
      </w:r>
    </w:p>
    <w:p w14:paraId="67D8AE56" w14:textId="3CF105D1" w:rsidR="003026F2" w:rsidRPr="00237B52" w:rsidRDefault="003026F2" w:rsidP="006402B3">
      <w:pPr>
        <w:bidi/>
        <w:spacing w:line="360" w:lineRule="auto"/>
        <w:jc w:val="both"/>
        <w:rPr>
          <w:rFonts w:cs="B Yagut"/>
          <w:sz w:val="24"/>
          <w:szCs w:val="24"/>
          <w:rtl/>
          <w:lang w:bidi="fa-IR"/>
        </w:rPr>
      </w:pPr>
      <w:r w:rsidRPr="00237B52">
        <w:rPr>
          <w:rFonts w:cs="B Yagut" w:hint="cs"/>
          <w:sz w:val="24"/>
          <w:szCs w:val="24"/>
          <w:rtl/>
          <w:lang w:bidi="fa-IR"/>
        </w:rPr>
        <w:t>تعامل حق اختراع و حقوق بشر در اسناد حقوق بشری مطرح شده است، اما تداخل این دو از لحاظ مباحث نظری ساب</w:t>
      </w:r>
      <w:r w:rsidR="009D3CDE" w:rsidRPr="00237B52">
        <w:rPr>
          <w:rFonts w:cs="B Yagut" w:hint="cs"/>
          <w:sz w:val="24"/>
          <w:szCs w:val="24"/>
          <w:rtl/>
          <w:lang w:bidi="fa-IR"/>
        </w:rPr>
        <w:t>ق</w:t>
      </w:r>
      <w:r w:rsidRPr="00237B52">
        <w:rPr>
          <w:rFonts w:cs="B Yagut" w:hint="cs"/>
          <w:sz w:val="24"/>
          <w:szCs w:val="24"/>
          <w:rtl/>
          <w:lang w:bidi="fa-IR"/>
        </w:rPr>
        <w:t>ه طولانی نداشته و به تازگی در حوزه حقوق مالکیت فکری مطرح شده است (</w:t>
      </w:r>
      <w:r w:rsidR="006402B3">
        <w:rPr>
          <w:rFonts w:cs="B Yagut"/>
          <w:sz w:val="24"/>
          <w:szCs w:val="24"/>
          <w:lang w:bidi="fa-IR"/>
        </w:rPr>
        <w:t>Yu, 2019:</w:t>
      </w:r>
      <w:r w:rsidRPr="00237B52">
        <w:rPr>
          <w:rFonts w:cs="B Yagut"/>
          <w:sz w:val="24"/>
          <w:szCs w:val="24"/>
          <w:lang w:bidi="fa-IR"/>
        </w:rPr>
        <w:t xml:space="preserve"> 10</w:t>
      </w:r>
      <w:r w:rsidRPr="00237B52">
        <w:rPr>
          <w:rFonts w:cs="B Yagut" w:hint="cs"/>
          <w:sz w:val="24"/>
          <w:szCs w:val="24"/>
          <w:rtl/>
          <w:lang w:bidi="fa-IR"/>
        </w:rPr>
        <w:t xml:space="preserve">). </w:t>
      </w:r>
      <w:r w:rsidR="009F6050" w:rsidRPr="00237B52">
        <w:rPr>
          <w:rFonts w:cs="B Yagut" w:hint="cs"/>
          <w:sz w:val="24"/>
          <w:szCs w:val="24"/>
          <w:rtl/>
          <w:lang w:bidi="fa-IR"/>
        </w:rPr>
        <w:t>طرفداران مکتب حقوق بشری حق اختراع در توجیه الزامات حقوق بشری و حقوق عمو</w:t>
      </w:r>
      <w:r w:rsidR="00792CF9" w:rsidRPr="00237B52">
        <w:rPr>
          <w:rFonts w:cs="B Yagut" w:hint="cs"/>
          <w:sz w:val="24"/>
          <w:szCs w:val="24"/>
          <w:rtl/>
          <w:lang w:bidi="fa-IR"/>
        </w:rPr>
        <w:t>م</w:t>
      </w:r>
      <w:r w:rsidR="009F6050" w:rsidRPr="00237B52">
        <w:rPr>
          <w:rFonts w:cs="B Yagut" w:hint="cs"/>
          <w:sz w:val="24"/>
          <w:szCs w:val="24"/>
          <w:rtl/>
          <w:lang w:bidi="fa-IR"/>
        </w:rPr>
        <w:t xml:space="preserve">ی نظام حق اختراع نظریات متعدد مطرح کرده اند که در ادامه به آن میپردازیم . </w:t>
      </w:r>
    </w:p>
    <w:p w14:paraId="7EA50642" w14:textId="5FB114FB" w:rsidR="009F6050" w:rsidRPr="00D04073" w:rsidRDefault="00D04073" w:rsidP="009F6050">
      <w:pPr>
        <w:bidi/>
        <w:spacing w:line="360" w:lineRule="auto"/>
        <w:jc w:val="both"/>
        <w:rPr>
          <w:rFonts w:cs="B Yagut"/>
          <w:b/>
          <w:bCs/>
          <w:sz w:val="26"/>
          <w:szCs w:val="26"/>
          <w:rtl/>
          <w:lang w:bidi="fa-IR"/>
        </w:rPr>
      </w:pPr>
      <w:r w:rsidRPr="00D04073">
        <w:rPr>
          <w:rFonts w:cs="B Yagut" w:hint="cs"/>
          <w:b/>
          <w:bCs/>
          <w:sz w:val="26"/>
          <w:szCs w:val="26"/>
          <w:rtl/>
          <w:lang w:bidi="fa-IR"/>
        </w:rPr>
        <w:t>1-3.</w:t>
      </w:r>
      <w:r w:rsidR="009F6050" w:rsidRPr="00D04073">
        <w:rPr>
          <w:rFonts w:cs="B Yagut" w:hint="cs"/>
          <w:b/>
          <w:bCs/>
          <w:sz w:val="26"/>
          <w:szCs w:val="26"/>
          <w:rtl/>
          <w:lang w:bidi="fa-IR"/>
        </w:rPr>
        <w:t xml:space="preserve">مالکیت ناشی از کار و انطباق آن با حق اختراع </w:t>
      </w:r>
      <w:r w:rsidR="0077224F" w:rsidRPr="00D04073">
        <w:rPr>
          <w:rFonts w:cs="B Yagut" w:hint="cs"/>
          <w:b/>
          <w:bCs/>
          <w:sz w:val="26"/>
          <w:szCs w:val="26"/>
          <w:rtl/>
          <w:lang w:bidi="fa-IR"/>
        </w:rPr>
        <w:t xml:space="preserve"> </w:t>
      </w:r>
    </w:p>
    <w:p w14:paraId="1BEE1D32" w14:textId="24ED5EC2" w:rsidR="00811695" w:rsidRPr="00237B52" w:rsidRDefault="009F6050" w:rsidP="006402B3">
      <w:pPr>
        <w:bidi/>
        <w:spacing w:line="360" w:lineRule="auto"/>
        <w:jc w:val="both"/>
        <w:rPr>
          <w:rFonts w:cs="B Yagut"/>
          <w:sz w:val="24"/>
          <w:szCs w:val="24"/>
          <w:lang w:bidi="fa-IR"/>
        </w:rPr>
      </w:pPr>
      <w:r w:rsidRPr="00237B52">
        <w:rPr>
          <w:rFonts w:cs="B Yagut" w:hint="cs"/>
          <w:sz w:val="24"/>
          <w:szCs w:val="24"/>
          <w:rtl/>
          <w:lang w:bidi="fa-IR"/>
        </w:rPr>
        <w:t xml:space="preserve">بر اساس این نظریه هر شخص که خالق آثار فکری است از حق طبیعی و بشری مالکیت بر آثار فکری خود بهره می برد. از آنجا که کار مستلزم تحمل سختی و مشقت است، از این رو باید به کسی که کار را انجام میدهد پاداش مناسب داد و بهترین </w:t>
      </w:r>
      <w:r w:rsidR="00713399" w:rsidRPr="00237B52">
        <w:rPr>
          <w:rFonts w:cs="B Yagut" w:hint="cs"/>
          <w:sz w:val="24"/>
          <w:szCs w:val="24"/>
          <w:rtl/>
          <w:lang w:bidi="fa-IR"/>
        </w:rPr>
        <w:t xml:space="preserve">پاداش برخورداری از </w:t>
      </w:r>
      <w:r w:rsidR="006402B3">
        <w:rPr>
          <w:rFonts w:cs="B Yagut" w:hint="cs"/>
          <w:sz w:val="24"/>
          <w:szCs w:val="24"/>
          <w:rtl/>
          <w:lang w:bidi="fa-IR"/>
        </w:rPr>
        <w:t xml:space="preserve">حق مالکیت است( خدمتگزار، 1390: 101) </w:t>
      </w:r>
      <w:r w:rsidR="00417F6E" w:rsidRPr="00237B52">
        <w:rPr>
          <w:rFonts w:cs="B Yagut" w:hint="cs"/>
          <w:sz w:val="24"/>
          <w:szCs w:val="24"/>
          <w:rtl/>
          <w:lang w:bidi="fa-IR"/>
        </w:rPr>
        <w:t>بنا</w:t>
      </w:r>
      <w:r w:rsidR="00AE1F5B" w:rsidRPr="00237B52">
        <w:rPr>
          <w:rFonts w:cs="B Yagut" w:hint="cs"/>
          <w:sz w:val="24"/>
          <w:szCs w:val="24"/>
          <w:rtl/>
          <w:lang w:bidi="fa-IR"/>
        </w:rPr>
        <w:t xml:space="preserve"> بر</w:t>
      </w:r>
      <w:r w:rsidR="00417F6E" w:rsidRPr="00237B52">
        <w:rPr>
          <w:rFonts w:cs="B Yagut" w:hint="cs"/>
          <w:sz w:val="24"/>
          <w:szCs w:val="24"/>
          <w:rtl/>
          <w:lang w:bidi="fa-IR"/>
        </w:rPr>
        <w:t xml:space="preserve"> این، هر شخص بر ثمرات تلاش و </w:t>
      </w:r>
      <w:r w:rsidR="00417F6E" w:rsidRPr="00237B52">
        <w:rPr>
          <w:rFonts w:cs="B Yagut" w:hint="cs"/>
          <w:sz w:val="24"/>
          <w:szCs w:val="24"/>
          <w:rtl/>
          <w:lang w:bidi="fa-IR"/>
        </w:rPr>
        <w:lastRenderedPageBreak/>
        <w:t>کوشش خود حق مالکیت طبعی دارد و دولت ملزم است بر این حق طبیعی احترام گذ</w:t>
      </w:r>
      <w:r w:rsidR="00DE3DF9" w:rsidRPr="00237B52">
        <w:rPr>
          <w:rFonts w:cs="B Yagut" w:hint="cs"/>
          <w:sz w:val="24"/>
          <w:szCs w:val="24"/>
          <w:rtl/>
          <w:lang w:bidi="fa-IR"/>
        </w:rPr>
        <w:t xml:space="preserve">اشته و آن را تنفیذ و اجرا کند» </w:t>
      </w:r>
      <w:r w:rsidR="00AE1F5B" w:rsidRPr="00237B52">
        <w:rPr>
          <w:rFonts w:cs="B Yagut" w:hint="cs"/>
          <w:sz w:val="24"/>
          <w:szCs w:val="24"/>
          <w:rtl/>
          <w:lang w:bidi="fa-IR"/>
        </w:rPr>
        <w:t>(</w:t>
      </w:r>
      <w:r w:rsidR="006402B3">
        <w:rPr>
          <w:rFonts w:cs="B Yagut"/>
          <w:sz w:val="24"/>
          <w:szCs w:val="24"/>
          <w:lang w:bidi="fa-IR"/>
        </w:rPr>
        <w:t>Fisher, 2020:</w:t>
      </w:r>
      <w:r w:rsidR="00AE1F5B" w:rsidRPr="00237B52">
        <w:rPr>
          <w:rFonts w:cs="B Yagut"/>
          <w:sz w:val="24"/>
          <w:szCs w:val="24"/>
          <w:lang w:bidi="fa-IR"/>
        </w:rPr>
        <w:t>2</w:t>
      </w:r>
      <w:r w:rsidR="00AE1F5B" w:rsidRPr="00237B52">
        <w:rPr>
          <w:rFonts w:cs="B Yagut" w:hint="cs"/>
          <w:sz w:val="24"/>
          <w:szCs w:val="24"/>
          <w:rtl/>
          <w:lang w:bidi="fa-IR"/>
        </w:rPr>
        <w:t xml:space="preserve">) </w:t>
      </w:r>
      <w:r w:rsidR="00713399" w:rsidRPr="00237B52">
        <w:rPr>
          <w:rFonts w:cs="B Yagut" w:hint="cs"/>
          <w:sz w:val="24"/>
          <w:szCs w:val="24"/>
          <w:rtl/>
          <w:lang w:bidi="fa-IR"/>
        </w:rPr>
        <w:t>نظریه کار برای نخستین بار از سوی جان لاک</w:t>
      </w:r>
      <w:r w:rsidR="00713399" w:rsidRPr="00237B52">
        <w:rPr>
          <w:rStyle w:val="FootnoteReference"/>
          <w:rFonts w:cs="B Yagut"/>
          <w:sz w:val="24"/>
          <w:szCs w:val="24"/>
          <w:rtl/>
          <w:lang w:bidi="fa-IR"/>
        </w:rPr>
        <w:footnoteReference w:id="24"/>
      </w:r>
      <w:r w:rsidR="00713399" w:rsidRPr="00237B52">
        <w:rPr>
          <w:rFonts w:cs="B Yagut" w:hint="cs"/>
          <w:sz w:val="24"/>
          <w:szCs w:val="24"/>
          <w:rtl/>
          <w:lang w:bidi="fa-IR"/>
        </w:rPr>
        <w:t>برای توجیه مالکیت اموال مادی مطرح شد، برخی با استناد ب</w:t>
      </w:r>
      <w:r w:rsidR="00792CF9" w:rsidRPr="00237B52">
        <w:rPr>
          <w:rFonts w:cs="B Yagut" w:hint="cs"/>
          <w:sz w:val="24"/>
          <w:szCs w:val="24"/>
          <w:rtl/>
          <w:lang w:bidi="fa-IR"/>
        </w:rPr>
        <w:t>ه نظریه طبیعی و نظریه کار در صد</w:t>
      </w:r>
      <w:r w:rsidR="00713399" w:rsidRPr="00237B52">
        <w:rPr>
          <w:rFonts w:cs="B Yagut" w:hint="cs"/>
          <w:sz w:val="24"/>
          <w:szCs w:val="24"/>
          <w:rtl/>
          <w:lang w:bidi="fa-IR"/>
        </w:rPr>
        <w:t>د تقویت حق پدیدآورندگان شدند، اولین شخص که نظریه کار را در دفاع از حق پدیدآورندگان به کار برده لویس دو هری کور</w:t>
      </w:r>
      <w:r w:rsidR="00713399" w:rsidRPr="00237B52">
        <w:rPr>
          <w:rStyle w:val="FootnoteReference"/>
          <w:rFonts w:cs="B Yagut"/>
          <w:sz w:val="24"/>
          <w:szCs w:val="24"/>
          <w:rtl/>
          <w:lang w:bidi="fa-IR"/>
        </w:rPr>
        <w:footnoteReference w:id="25"/>
      </w:r>
      <w:r w:rsidR="00713399" w:rsidRPr="00237B52">
        <w:rPr>
          <w:rFonts w:cs="B Yagut" w:hint="cs"/>
          <w:sz w:val="24"/>
          <w:szCs w:val="24"/>
          <w:rtl/>
          <w:lang w:bidi="fa-IR"/>
        </w:rPr>
        <w:t xml:space="preserve"> است. </w:t>
      </w:r>
    </w:p>
    <w:p w14:paraId="18E2CD86" w14:textId="42263CFF" w:rsidR="00713399" w:rsidRPr="00237B52" w:rsidRDefault="00713399" w:rsidP="00892B50">
      <w:pPr>
        <w:bidi/>
        <w:spacing w:line="360" w:lineRule="auto"/>
        <w:jc w:val="both"/>
        <w:rPr>
          <w:rFonts w:cs="B Yagut"/>
          <w:sz w:val="24"/>
          <w:szCs w:val="24"/>
          <w:rtl/>
          <w:lang w:bidi="fa-IR"/>
        </w:rPr>
      </w:pPr>
      <w:r w:rsidRPr="00237B52">
        <w:rPr>
          <w:rFonts w:cs="B Yagut" w:hint="cs"/>
          <w:sz w:val="24"/>
          <w:szCs w:val="24"/>
          <w:rtl/>
          <w:lang w:bidi="fa-IR"/>
        </w:rPr>
        <w:t xml:space="preserve">جان لاک </w:t>
      </w:r>
      <w:r w:rsidR="0072469D" w:rsidRPr="00237B52">
        <w:rPr>
          <w:rFonts w:cs="B Yagut" w:hint="cs"/>
          <w:sz w:val="24"/>
          <w:szCs w:val="24"/>
          <w:rtl/>
          <w:lang w:bidi="fa-IR"/>
        </w:rPr>
        <w:t>دو گو</w:t>
      </w:r>
      <w:r w:rsidR="00892B50" w:rsidRPr="00237B52">
        <w:rPr>
          <w:rFonts w:cs="B Yagut" w:hint="cs"/>
          <w:sz w:val="24"/>
          <w:szCs w:val="24"/>
          <w:rtl/>
          <w:lang w:bidi="fa-IR"/>
        </w:rPr>
        <w:t xml:space="preserve">نه </w:t>
      </w:r>
      <w:r w:rsidRPr="00237B52">
        <w:rPr>
          <w:rFonts w:cs="B Yagut" w:hint="cs"/>
          <w:sz w:val="24"/>
          <w:szCs w:val="24"/>
          <w:rtl/>
          <w:lang w:bidi="fa-IR"/>
        </w:rPr>
        <w:t>به کار نگاه کرده است؛ یک جا بر ارزش افزوده تاکید دارد و در دیگر مورد به رن</w:t>
      </w:r>
      <w:r w:rsidR="006402B3">
        <w:rPr>
          <w:rFonts w:cs="B Yagut" w:hint="cs"/>
          <w:sz w:val="24"/>
          <w:szCs w:val="24"/>
          <w:rtl/>
          <w:lang w:bidi="fa-IR"/>
        </w:rPr>
        <w:t>ج و مشقت اشاره می کند(حکمت‌نیا، 1387: 221)</w:t>
      </w:r>
      <w:r w:rsidR="00811695" w:rsidRPr="00237B52">
        <w:rPr>
          <w:rFonts w:cs="B Yagut" w:hint="cs"/>
          <w:sz w:val="24"/>
          <w:szCs w:val="24"/>
          <w:rtl/>
          <w:lang w:bidi="fa-IR"/>
        </w:rPr>
        <w:t xml:space="preserve"> </w:t>
      </w:r>
      <w:r w:rsidR="0072469D" w:rsidRPr="00237B52">
        <w:rPr>
          <w:rFonts w:cs="B Yagut" w:hint="cs"/>
          <w:sz w:val="24"/>
          <w:szCs w:val="24"/>
          <w:rtl/>
          <w:lang w:bidi="fa-IR"/>
        </w:rPr>
        <w:t>بر طبق یک تفسیر</w:t>
      </w:r>
      <w:r w:rsidR="0077224F" w:rsidRPr="00237B52">
        <w:rPr>
          <w:rFonts w:cs="B Yagut" w:hint="cs"/>
          <w:sz w:val="24"/>
          <w:szCs w:val="24"/>
          <w:rtl/>
          <w:lang w:bidi="fa-IR"/>
        </w:rPr>
        <w:t>،</w:t>
      </w:r>
      <w:r w:rsidR="0072469D" w:rsidRPr="00237B52">
        <w:rPr>
          <w:rFonts w:cs="B Yagut" w:hint="cs"/>
          <w:sz w:val="24"/>
          <w:szCs w:val="24"/>
          <w:rtl/>
          <w:lang w:bidi="fa-IR"/>
        </w:rPr>
        <w:t xml:space="preserve"> </w:t>
      </w:r>
      <w:r w:rsidR="00811695" w:rsidRPr="00237B52">
        <w:rPr>
          <w:rFonts w:cs="B Yagut" w:hint="cs"/>
          <w:sz w:val="24"/>
          <w:szCs w:val="24"/>
          <w:rtl/>
          <w:lang w:bidi="fa-IR"/>
        </w:rPr>
        <w:t xml:space="preserve">کار ماهیتا رنج آور است و عنصر رنج و مشقت عنصر کلیدی مالکیت از طریق کار است، از آنجا که مخترع با پشت کار و </w:t>
      </w:r>
      <w:r w:rsidR="00892B50" w:rsidRPr="00237B52">
        <w:rPr>
          <w:rFonts w:cs="B Yagut" w:hint="cs"/>
          <w:sz w:val="24"/>
          <w:szCs w:val="24"/>
          <w:rtl/>
          <w:lang w:bidi="fa-IR"/>
        </w:rPr>
        <w:t xml:space="preserve"> تلاش شبانه روزی فرایند یا فراورده ای را اختر</w:t>
      </w:r>
      <w:r w:rsidR="00811695" w:rsidRPr="00237B52">
        <w:rPr>
          <w:rFonts w:cs="B Yagut" w:hint="cs"/>
          <w:sz w:val="24"/>
          <w:szCs w:val="24"/>
          <w:rtl/>
          <w:lang w:bidi="fa-IR"/>
        </w:rPr>
        <w:t>ا</w:t>
      </w:r>
      <w:r w:rsidR="00892B50" w:rsidRPr="00237B52">
        <w:rPr>
          <w:rFonts w:cs="B Yagut" w:hint="cs"/>
          <w:sz w:val="24"/>
          <w:szCs w:val="24"/>
          <w:rtl/>
          <w:lang w:bidi="fa-IR"/>
        </w:rPr>
        <w:t xml:space="preserve">ع میکند مستحق پاداش است. </w:t>
      </w:r>
    </w:p>
    <w:p w14:paraId="4FF356A9" w14:textId="588C0274" w:rsidR="00C11C70" w:rsidRPr="00237B52" w:rsidRDefault="00811695" w:rsidP="00702C9B">
      <w:pPr>
        <w:bidi/>
        <w:spacing w:line="360" w:lineRule="auto"/>
        <w:jc w:val="both"/>
        <w:rPr>
          <w:rFonts w:ascii="myvazir" w:hAnsi="myvazir" w:cs="B Yagut"/>
          <w:color w:val="000000" w:themeColor="text1"/>
          <w:sz w:val="24"/>
          <w:szCs w:val="24"/>
          <w:shd w:val="clear" w:color="auto" w:fill="FFFFFF"/>
          <w:rtl/>
        </w:rPr>
      </w:pPr>
      <w:r w:rsidRPr="00237B52">
        <w:rPr>
          <w:rFonts w:cs="B Yagut" w:hint="cs"/>
          <w:sz w:val="24"/>
          <w:szCs w:val="24"/>
          <w:rtl/>
          <w:lang w:bidi="fa-IR"/>
        </w:rPr>
        <w:t xml:space="preserve">تفسیری دیگری که از دیدگاه لاک پیرامون کار شده است، نظریه ارزش افزوده است. بر اساس این دیدگاه وقتی انجام دهنده کار، ارزشی را برای دیگران تولید میکند، در ازای آن مستحق دریافت پاداش است. از این چشم انداز، کار به لحاظ اجتماعی وقتی دارای ارزش تلقی میشود </w:t>
      </w:r>
      <w:r w:rsidR="00C11C70" w:rsidRPr="00237B52">
        <w:rPr>
          <w:rFonts w:cs="B Yagut" w:hint="cs"/>
          <w:sz w:val="24"/>
          <w:szCs w:val="24"/>
          <w:rtl/>
          <w:lang w:bidi="fa-IR"/>
        </w:rPr>
        <w:t>و اجتماع خود را موظف به دادن پاداش میداند، که ارزشی به اجتماع افزوده شود. در نتیجه، کار فکری زمانی به عنوان مال دارای اعتبار است که ارزشی را بر جامعه افزوده باشد. به همین دلیل نظام بین المللی حق اختراع به جنبه سودمندی آن تاکید ورزیده اند، چنانچه در ماده 27توافقنامه تریپس آمده است : «</w:t>
      </w:r>
      <w:r w:rsidR="00C11C70" w:rsidRPr="00237B52">
        <w:rPr>
          <w:rFonts w:ascii="myvazir" w:hAnsi="myvazir" w:cs="B Yagut" w:hint="cs"/>
          <w:color w:val="000000" w:themeColor="text1"/>
          <w:sz w:val="24"/>
          <w:szCs w:val="24"/>
          <w:shd w:val="clear" w:color="auto" w:fill="FFFFFF"/>
          <w:rtl/>
        </w:rPr>
        <w:t>ح</w:t>
      </w:r>
      <w:r w:rsidR="00C11C70" w:rsidRPr="00237B52">
        <w:rPr>
          <w:rFonts w:ascii="myvazir" w:hAnsi="myvazir" w:cs="B Yagut"/>
          <w:color w:val="000000" w:themeColor="text1"/>
          <w:sz w:val="24"/>
          <w:szCs w:val="24"/>
          <w:shd w:val="clear" w:color="auto" w:fill="FFFFFF"/>
          <w:rtl/>
        </w:rPr>
        <w:t>ق ثبت برای هرگونه اختراعی اعم از فرآورده ها یا فرآیندها، در تمام رشته های</w:t>
      </w:r>
      <w:r w:rsidR="00702C9B" w:rsidRPr="00237B52">
        <w:rPr>
          <w:rFonts w:ascii="myvazir" w:hAnsi="myvazir" w:cs="B Yagut" w:hint="cs"/>
          <w:color w:val="000000" w:themeColor="text1"/>
          <w:sz w:val="24"/>
          <w:szCs w:val="24"/>
          <w:shd w:val="clear" w:color="auto" w:fill="FFFFFF"/>
          <w:rtl/>
        </w:rPr>
        <w:t xml:space="preserve"> تکنالوژی</w:t>
      </w:r>
      <w:r w:rsidR="00C11C70" w:rsidRPr="00237B52">
        <w:rPr>
          <w:rFonts w:ascii="myvazir" w:hAnsi="myvazir" w:cs="B Yagut"/>
          <w:color w:val="000000" w:themeColor="text1"/>
          <w:sz w:val="24"/>
          <w:szCs w:val="24"/>
          <w:shd w:val="clear" w:color="auto" w:fill="FFFFFF"/>
          <w:rtl/>
        </w:rPr>
        <w:t xml:space="preserve"> وجود دارد. مشروط بر این که اختراعات، جدید و متضمن گامی ابداعی بوده و دارای کاربرد صنعتی باشد</w:t>
      </w:r>
      <w:r w:rsidR="00702C9B" w:rsidRPr="00237B52">
        <w:rPr>
          <w:rFonts w:ascii="myvazir" w:hAnsi="myvazir" w:cs="B Yagut" w:hint="cs"/>
          <w:color w:val="000000" w:themeColor="text1"/>
          <w:sz w:val="24"/>
          <w:szCs w:val="24"/>
          <w:shd w:val="clear" w:color="auto" w:fill="FFFFFF"/>
          <w:rtl/>
        </w:rPr>
        <w:t xml:space="preserve">» </w:t>
      </w:r>
      <w:r w:rsidR="00C11C70" w:rsidRPr="00237B52">
        <w:rPr>
          <w:rFonts w:ascii="myvazir" w:hAnsi="myvazir" w:cs="B Yagut"/>
          <w:color w:val="000000" w:themeColor="text1"/>
          <w:sz w:val="24"/>
          <w:szCs w:val="24"/>
          <w:shd w:val="clear" w:color="auto" w:fill="FFFFFF"/>
          <w:rtl/>
        </w:rPr>
        <w:t>. ثبت و برخورداری از حق ثبت بدون تبعیض از لحاظ محل اختراع، رشته فناوری و این که محصولات وارد شده اند یا در محل تولید شده اند وجود خواهد</w:t>
      </w:r>
      <w:r w:rsidR="00702C9B" w:rsidRPr="00237B52">
        <w:rPr>
          <w:rFonts w:ascii="myvazir" w:hAnsi="myvazir" w:cs="B Yagut" w:hint="cs"/>
          <w:color w:val="000000" w:themeColor="text1"/>
          <w:sz w:val="24"/>
          <w:szCs w:val="24"/>
          <w:shd w:val="clear" w:color="auto" w:fill="FFFFFF"/>
          <w:rtl/>
        </w:rPr>
        <w:t xml:space="preserve"> داشت. همچنین با توجه به عنصر ارزش، نظام های حقوق میتواند از ثبت اختراعات که ناقض نظم عمومی و اخلاق حسنه و یا مخالف به حفظ حیات یا سلامت انسان، حیوان یا مضر به محیط زیست خود داری کنند. چون این </w:t>
      </w:r>
      <w:r w:rsidR="00702C9B" w:rsidRPr="00237B52">
        <w:rPr>
          <w:rFonts w:ascii="myvazir" w:hAnsi="myvazir" w:cs="B Yagut" w:hint="cs"/>
          <w:color w:val="000000" w:themeColor="text1"/>
          <w:sz w:val="24"/>
          <w:szCs w:val="24"/>
          <w:shd w:val="clear" w:color="auto" w:fill="FFFFFF"/>
          <w:rtl/>
        </w:rPr>
        <w:lastRenderedPageBreak/>
        <w:t xml:space="preserve">اختراعات از دید اجتماعی فاقد ارزش است. </w:t>
      </w:r>
      <w:r w:rsidR="00A06055" w:rsidRPr="00237B52">
        <w:rPr>
          <w:rFonts w:ascii="myvazir" w:hAnsi="myvazir" w:cs="B Yagut" w:hint="cs"/>
          <w:color w:val="000000" w:themeColor="text1"/>
          <w:sz w:val="24"/>
          <w:szCs w:val="24"/>
          <w:shd w:val="clear" w:color="auto" w:fill="FFFFFF"/>
          <w:rtl/>
        </w:rPr>
        <w:t>حق ثبت اختراع بر مبنای نظریه ای جان لاک با هر یک از تفاسیر که مطرح شد امکان پذیر است، مشروط بر آن که تلا</w:t>
      </w:r>
      <w:r w:rsidR="00333CAE">
        <w:rPr>
          <w:rFonts w:ascii="myvazir" w:hAnsi="myvazir" w:cs="B Yagut" w:hint="cs"/>
          <w:color w:val="000000" w:themeColor="text1"/>
          <w:sz w:val="24"/>
          <w:szCs w:val="24"/>
          <w:shd w:val="clear" w:color="auto" w:fill="FFFFFF"/>
          <w:rtl/>
        </w:rPr>
        <w:t>ش فکری انجام شده را کار بدانیم.</w:t>
      </w:r>
    </w:p>
    <w:p w14:paraId="45506816" w14:textId="1E87BFA0" w:rsidR="0072469D" w:rsidRPr="00D04073" w:rsidRDefault="00D04073" w:rsidP="0072469D">
      <w:pPr>
        <w:bidi/>
        <w:spacing w:line="360" w:lineRule="auto"/>
        <w:jc w:val="both"/>
        <w:rPr>
          <w:rFonts w:ascii="myvazir" w:hAnsi="myvazir" w:cs="B Yagut"/>
          <w:b/>
          <w:bCs/>
          <w:color w:val="000000" w:themeColor="text1"/>
          <w:sz w:val="26"/>
          <w:szCs w:val="26"/>
          <w:shd w:val="clear" w:color="auto" w:fill="FFFFFF"/>
          <w:rtl/>
        </w:rPr>
      </w:pPr>
      <w:r w:rsidRPr="00D04073">
        <w:rPr>
          <w:rFonts w:ascii="myvazir" w:hAnsi="myvazir" w:cs="B Yagut" w:hint="cs"/>
          <w:b/>
          <w:bCs/>
          <w:color w:val="000000" w:themeColor="text1"/>
          <w:sz w:val="26"/>
          <w:szCs w:val="26"/>
          <w:shd w:val="clear" w:color="auto" w:fill="FFFFFF"/>
          <w:rtl/>
        </w:rPr>
        <w:t>3-2.</w:t>
      </w:r>
      <w:r w:rsidR="001E74DE" w:rsidRPr="00D04073">
        <w:rPr>
          <w:rFonts w:ascii="myvazir" w:hAnsi="myvazir" w:cs="B Yagut" w:hint="cs"/>
          <w:b/>
          <w:bCs/>
          <w:color w:val="000000" w:themeColor="text1"/>
          <w:sz w:val="26"/>
          <w:szCs w:val="26"/>
          <w:shd w:val="clear" w:color="auto" w:fill="FFFFFF"/>
          <w:rtl/>
        </w:rPr>
        <w:t xml:space="preserve"> </w:t>
      </w:r>
      <w:r w:rsidR="00B00A93" w:rsidRPr="00D04073">
        <w:rPr>
          <w:rFonts w:ascii="myvazir" w:hAnsi="myvazir" w:cs="B Yagut" w:hint="cs"/>
          <w:b/>
          <w:bCs/>
          <w:color w:val="000000" w:themeColor="text1"/>
          <w:sz w:val="26"/>
          <w:szCs w:val="26"/>
          <w:shd w:val="clear" w:color="auto" w:fill="FFFFFF"/>
          <w:rtl/>
        </w:rPr>
        <w:t>نظریه شخصیت و ان</w:t>
      </w:r>
      <w:r w:rsidR="0072469D" w:rsidRPr="00D04073">
        <w:rPr>
          <w:rFonts w:ascii="myvazir" w:hAnsi="myvazir" w:cs="B Yagut" w:hint="cs"/>
          <w:b/>
          <w:bCs/>
          <w:color w:val="000000" w:themeColor="text1"/>
          <w:sz w:val="26"/>
          <w:szCs w:val="26"/>
          <w:shd w:val="clear" w:color="auto" w:fill="FFFFFF"/>
          <w:rtl/>
        </w:rPr>
        <w:t xml:space="preserve">طباق آن با حق اختراع </w:t>
      </w:r>
    </w:p>
    <w:p w14:paraId="38B5F3E7" w14:textId="5DB01C8E" w:rsidR="0072469D" w:rsidRPr="00237B52" w:rsidRDefault="0025298D" w:rsidP="000721BF">
      <w:pPr>
        <w:bidi/>
        <w:spacing w:line="360" w:lineRule="auto"/>
        <w:jc w:val="both"/>
        <w:rPr>
          <w:rFonts w:cs="B Yagut"/>
          <w:sz w:val="24"/>
          <w:szCs w:val="24"/>
          <w:rtl/>
          <w:lang w:bidi="fa-IR"/>
        </w:rPr>
      </w:pPr>
      <w:r w:rsidRPr="00237B52">
        <w:rPr>
          <w:rFonts w:cs="B Yagut" w:hint="cs"/>
          <w:sz w:val="24"/>
          <w:szCs w:val="24"/>
          <w:rtl/>
          <w:lang w:bidi="fa-IR"/>
        </w:rPr>
        <w:t>نظریه دیگری که بر مبنای آن نظام حق اختراع را را توجیه میکنند «نظریه شخصیت»</w:t>
      </w:r>
      <w:r w:rsidRPr="00237B52">
        <w:rPr>
          <w:rStyle w:val="FootnoteReference"/>
          <w:rFonts w:cs="B Yagut"/>
          <w:sz w:val="24"/>
          <w:szCs w:val="24"/>
          <w:rtl/>
          <w:lang w:bidi="fa-IR"/>
        </w:rPr>
        <w:footnoteReference w:id="26"/>
      </w:r>
      <w:r w:rsidRPr="00237B52">
        <w:rPr>
          <w:rFonts w:cs="B Yagut" w:hint="cs"/>
          <w:sz w:val="24"/>
          <w:szCs w:val="24"/>
          <w:rtl/>
          <w:lang w:bidi="fa-IR"/>
        </w:rPr>
        <w:t xml:space="preserve"> است</w:t>
      </w:r>
      <w:r w:rsidRPr="00237B52">
        <w:rPr>
          <w:rFonts w:cs="B Yagut"/>
          <w:sz w:val="24"/>
          <w:szCs w:val="24"/>
          <w:lang w:bidi="fa-IR"/>
        </w:rPr>
        <w:t>.</w:t>
      </w:r>
      <w:r w:rsidRPr="00237B52">
        <w:rPr>
          <w:rFonts w:cs="B Yagut" w:hint="cs"/>
          <w:sz w:val="24"/>
          <w:szCs w:val="24"/>
          <w:rtl/>
          <w:lang w:bidi="fa-IR"/>
        </w:rPr>
        <w:t xml:space="preserve"> بر عقیده ی دانشمندان روان شناس مهم ترین نیازی که به وسیله ی مالکیت برآورده می شود میل انسان به کس</w:t>
      </w:r>
      <w:r w:rsidR="007F44FB" w:rsidRPr="00237B52">
        <w:rPr>
          <w:rFonts w:cs="B Yagut" w:hint="cs"/>
          <w:sz w:val="24"/>
          <w:szCs w:val="24"/>
          <w:rtl/>
          <w:lang w:bidi="fa-IR"/>
        </w:rPr>
        <w:t>ب</w:t>
      </w:r>
      <w:r w:rsidRPr="00237B52">
        <w:rPr>
          <w:rFonts w:cs="B Yagut" w:hint="cs"/>
          <w:sz w:val="24"/>
          <w:szCs w:val="24"/>
          <w:rtl/>
          <w:lang w:bidi="fa-IR"/>
        </w:rPr>
        <w:t xml:space="preserve"> وجهه و اعت</w:t>
      </w:r>
      <w:r w:rsidR="000721BF">
        <w:rPr>
          <w:rFonts w:cs="B Yagut" w:hint="cs"/>
          <w:sz w:val="24"/>
          <w:szCs w:val="24"/>
          <w:rtl/>
          <w:lang w:bidi="fa-IR"/>
        </w:rPr>
        <w:t>بار است(خدمت‌گزار، 1390:221)</w:t>
      </w:r>
      <w:r w:rsidRPr="00237B52">
        <w:rPr>
          <w:rFonts w:cs="B Yagut" w:hint="cs"/>
          <w:sz w:val="24"/>
          <w:szCs w:val="24"/>
          <w:rtl/>
          <w:lang w:bidi="fa-IR"/>
        </w:rPr>
        <w:t xml:space="preserve">بر خلاف نظریه قبلی، این مبنا به شخصیت انسان و ارتباط آن با افرینش های فکری می پردازد. </w:t>
      </w:r>
      <w:r w:rsidR="00DE3DF9" w:rsidRPr="00237B52">
        <w:rPr>
          <w:rFonts w:cs="B Yagut" w:hint="cs"/>
          <w:sz w:val="24"/>
          <w:szCs w:val="24"/>
          <w:rtl/>
          <w:lang w:bidi="fa-IR"/>
        </w:rPr>
        <w:t>مبانی این نظریه، توسعه و شگوفای شخصیت است. بنا حقوق مالکیت خصوصی برای برآورده کردن پاره ای نیاز های بنیادین انسان ضروری است. از این رو سیاست گذاران استحقاق بر منابع را طوری تنظیم کنند که به بهترین وجه مردم را به تامین این نیاز ها قادر سازند(</w:t>
      </w:r>
      <w:r w:rsidR="000721BF">
        <w:rPr>
          <w:rFonts w:cs="B Yagut"/>
          <w:sz w:val="24"/>
          <w:szCs w:val="24"/>
          <w:lang w:bidi="fa-IR"/>
        </w:rPr>
        <w:t>Fisher, 2020:</w:t>
      </w:r>
      <w:r w:rsidR="00DE3DF9" w:rsidRPr="00237B52">
        <w:rPr>
          <w:rFonts w:cs="B Yagut"/>
          <w:sz w:val="24"/>
          <w:szCs w:val="24"/>
          <w:lang w:bidi="fa-IR"/>
        </w:rPr>
        <w:t>19</w:t>
      </w:r>
      <w:r w:rsidR="00DE3DF9" w:rsidRPr="00237B52">
        <w:rPr>
          <w:rFonts w:cs="B Yagut" w:hint="cs"/>
          <w:sz w:val="24"/>
          <w:szCs w:val="24"/>
          <w:rtl/>
          <w:lang w:bidi="fa-IR"/>
        </w:rPr>
        <w:t>). فریدریش هگل</w:t>
      </w:r>
      <w:r w:rsidR="007B6F16" w:rsidRPr="00237B52">
        <w:rPr>
          <w:rStyle w:val="FootnoteReference"/>
          <w:rFonts w:cs="B Yagut"/>
          <w:sz w:val="24"/>
          <w:szCs w:val="24"/>
          <w:rtl/>
          <w:lang w:bidi="fa-IR"/>
        </w:rPr>
        <w:footnoteReference w:id="27"/>
      </w:r>
      <w:r w:rsidR="00DE3DF9" w:rsidRPr="00237B52">
        <w:rPr>
          <w:rFonts w:cs="B Yagut" w:hint="cs"/>
          <w:sz w:val="24"/>
          <w:szCs w:val="24"/>
          <w:rtl/>
          <w:lang w:bidi="fa-IR"/>
        </w:rPr>
        <w:t xml:space="preserve"> و امانوئل کانت</w:t>
      </w:r>
      <w:r w:rsidR="007B6F16" w:rsidRPr="00237B52">
        <w:rPr>
          <w:rStyle w:val="FootnoteReference"/>
          <w:rFonts w:cs="B Yagut"/>
          <w:sz w:val="24"/>
          <w:szCs w:val="24"/>
          <w:rtl/>
          <w:lang w:bidi="fa-IR"/>
        </w:rPr>
        <w:footnoteReference w:id="28"/>
      </w:r>
      <w:r w:rsidR="00DE3DF9" w:rsidRPr="00237B52">
        <w:rPr>
          <w:rFonts w:cs="B Yagut" w:hint="cs"/>
          <w:sz w:val="24"/>
          <w:szCs w:val="24"/>
          <w:rtl/>
          <w:lang w:bidi="fa-IR"/>
        </w:rPr>
        <w:t xml:space="preserve"> بنیانگذران این نظریه هستند. هگل مالکیت را عینیت یافتن شخصیت و مرحله ای از کمال ا</w:t>
      </w:r>
      <w:r w:rsidR="000721BF">
        <w:rPr>
          <w:rFonts w:cs="B Yagut" w:hint="cs"/>
          <w:sz w:val="24"/>
          <w:szCs w:val="24"/>
          <w:rtl/>
          <w:lang w:bidi="fa-IR"/>
        </w:rPr>
        <w:t>نسان تلقی میکند (حکمت نیا، 1387</w:t>
      </w:r>
      <w:r w:rsidR="000721BF">
        <w:rPr>
          <w:rFonts w:cs="B Yagut"/>
          <w:sz w:val="24"/>
          <w:szCs w:val="24"/>
          <w:lang w:bidi="fa-IR"/>
        </w:rPr>
        <w:t>:</w:t>
      </w:r>
      <w:r w:rsidR="00DE3DF9" w:rsidRPr="00237B52">
        <w:rPr>
          <w:rFonts w:cs="B Yagut" w:hint="cs"/>
          <w:sz w:val="24"/>
          <w:szCs w:val="24"/>
          <w:rtl/>
          <w:lang w:bidi="fa-IR"/>
        </w:rPr>
        <w:t xml:space="preserve"> </w:t>
      </w:r>
      <w:r w:rsidR="00DE3DF9" w:rsidRPr="00237B52">
        <w:rPr>
          <w:rFonts w:cs="B Yagut"/>
          <w:sz w:val="24"/>
          <w:szCs w:val="24"/>
          <w:lang w:bidi="fa-IR"/>
        </w:rPr>
        <w:t>283</w:t>
      </w:r>
      <w:r w:rsidR="000721BF">
        <w:rPr>
          <w:rFonts w:cs="B Yagut" w:hint="cs"/>
          <w:sz w:val="24"/>
          <w:szCs w:val="24"/>
          <w:rtl/>
          <w:lang w:bidi="fa-IR"/>
        </w:rPr>
        <w:t>)</w:t>
      </w:r>
      <w:r w:rsidR="000721BF">
        <w:rPr>
          <w:rFonts w:cs="B Yagut"/>
          <w:sz w:val="24"/>
          <w:szCs w:val="24"/>
          <w:lang w:bidi="fa-IR"/>
        </w:rPr>
        <w:t xml:space="preserve"> </w:t>
      </w:r>
      <w:r w:rsidR="00DE3DF9" w:rsidRPr="00237B52">
        <w:rPr>
          <w:rFonts w:cs="B Yagut" w:hint="cs"/>
          <w:sz w:val="24"/>
          <w:szCs w:val="24"/>
          <w:rtl/>
          <w:lang w:bidi="fa-IR"/>
        </w:rPr>
        <w:t>بنا به نظر هگل معقول بودن مالکیت، فقط بخاط</w:t>
      </w:r>
      <w:r w:rsidR="00B00A93" w:rsidRPr="00237B52">
        <w:rPr>
          <w:rFonts w:cs="B Yagut" w:hint="cs"/>
          <w:sz w:val="24"/>
          <w:szCs w:val="24"/>
          <w:rtl/>
          <w:lang w:bidi="fa-IR"/>
        </w:rPr>
        <w:t>ر برآورده کردن نیاز های مادی انس</w:t>
      </w:r>
      <w:r w:rsidR="00DE3DF9" w:rsidRPr="00237B52">
        <w:rPr>
          <w:rFonts w:cs="B Yagut" w:hint="cs"/>
          <w:sz w:val="24"/>
          <w:szCs w:val="24"/>
          <w:rtl/>
          <w:lang w:bidi="fa-IR"/>
        </w:rPr>
        <w:t>ا</w:t>
      </w:r>
      <w:r w:rsidR="00B00A93" w:rsidRPr="00237B52">
        <w:rPr>
          <w:rFonts w:cs="B Yagut" w:hint="cs"/>
          <w:sz w:val="24"/>
          <w:szCs w:val="24"/>
          <w:rtl/>
          <w:lang w:bidi="fa-IR"/>
        </w:rPr>
        <w:t>ن</w:t>
      </w:r>
      <w:r w:rsidR="00DE3DF9" w:rsidRPr="00237B52">
        <w:rPr>
          <w:rFonts w:cs="B Yagut" w:hint="cs"/>
          <w:sz w:val="24"/>
          <w:szCs w:val="24"/>
          <w:rtl/>
          <w:lang w:bidi="fa-IR"/>
        </w:rPr>
        <w:t xml:space="preserve"> نیست، بلکه به خاطر آن است که جایگزین جنبه ذهنی شخصیت می شود</w:t>
      </w:r>
      <w:r w:rsidR="000721BF">
        <w:rPr>
          <w:rFonts w:cs="B Yagut" w:hint="cs"/>
          <w:sz w:val="24"/>
          <w:szCs w:val="24"/>
          <w:rtl/>
          <w:lang w:bidi="fa-IR"/>
        </w:rPr>
        <w:t>(خدمتگزار، 1390</w:t>
      </w:r>
      <w:r w:rsidR="000721BF">
        <w:rPr>
          <w:rFonts w:cs="B Yagut"/>
          <w:sz w:val="24"/>
          <w:szCs w:val="24"/>
          <w:lang w:bidi="fa-IR"/>
        </w:rPr>
        <w:t>:</w:t>
      </w:r>
      <w:r w:rsidR="00BB1051" w:rsidRPr="00237B52">
        <w:rPr>
          <w:rFonts w:cs="B Yagut" w:hint="cs"/>
          <w:sz w:val="24"/>
          <w:szCs w:val="24"/>
          <w:rtl/>
          <w:lang w:bidi="fa-IR"/>
        </w:rPr>
        <w:t xml:space="preserve"> 113). </w:t>
      </w:r>
    </w:p>
    <w:p w14:paraId="375AAB94" w14:textId="5ADFC004" w:rsidR="00DE3DF9" w:rsidRPr="00237B52" w:rsidRDefault="00DE3DF9" w:rsidP="00DE3DF9">
      <w:pPr>
        <w:bidi/>
        <w:spacing w:line="360" w:lineRule="auto"/>
        <w:jc w:val="both"/>
        <w:rPr>
          <w:rFonts w:cs="B Yagut"/>
          <w:sz w:val="24"/>
          <w:szCs w:val="24"/>
          <w:lang w:bidi="fa-IR"/>
        </w:rPr>
      </w:pPr>
      <w:r w:rsidRPr="00237B52">
        <w:rPr>
          <w:rFonts w:cs="B Yagut" w:hint="cs"/>
          <w:sz w:val="24"/>
          <w:szCs w:val="24"/>
          <w:rtl/>
          <w:lang w:bidi="fa-IR"/>
        </w:rPr>
        <w:t xml:space="preserve">این رویکرد مبنای حقوق ناشی از ثبت اختراع را در ارتباط بین شخصیت مخترع و حق مالکیت بر فرایند یا فراورده وی میدانند. به عبارت دیگر این رویکرد آفرینش های فکری و مالکیت را لازمه و بیانگرد شخصیت میدانند. </w:t>
      </w:r>
      <w:r w:rsidR="00BA3580" w:rsidRPr="00237B52">
        <w:rPr>
          <w:rFonts w:cs="B Yagut" w:hint="cs"/>
          <w:sz w:val="24"/>
          <w:szCs w:val="24"/>
          <w:rtl/>
          <w:lang w:bidi="fa-IR"/>
        </w:rPr>
        <w:t>بر اساس نظریه هگل دانش</w:t>
      </w:r>
      <w:r w:rsidR="00B00A93" w:rsidRPr="00237B52">
        <w:rPr>
          <w:rFonts w:cs="B Yagut" w:hint="cs"/>
          <w:sz w:val="24"/>
          <w:szCs w:val="24"/>
          <w:rtl/>
          <w:lang w:bidi="fa-IR"/>
        </w:rPr>
        <w:t>، معرفت و استعداد صفات درونی انس</w:t>
      </w:r>
      <w:r w:rsidR="00BA3580" w:rsidRPr="00237B52">
        <w:rPr>
          <w:rFonts w:cs="B Yagut" w:hint="cs"/>
          <w:sz w:val="24"/>
          <w:szCs w:val="24"/>
          <w:rtl/>
          <w:lang w:bidi="fa-IR"/>
        </w:rPr>
        <w:t>ان هستند که با اراده شکل بیرونی میگرند. از این نقطه نظر فردی (خود) نوعی از ملک است،  تفاوت ملک درونی با ملک بیرونی فرد این است که ملک بیرونی قابل انتقال به غیر است. در حالی ک</w:t>
      </w:r>
      <w:r w:rsidR="00E4091E">
        <w:rPr>
          <w:rFonts w:cs="B Yagut" w:hint="cs"/>
          <w:sz w:val="24"/>
          <w:szCs w:val="24"/>
          <w:rtl/>
          <w:lang w:bidi="fa-IR"/>
        </w:rPr>
        <w:t>ه ملک بیرونی چنین نیست(همان</w:t>
      </w:r>
      <w:r w:rsidR="00E4091E">
        <w:rPr>
          <w:rFonts w:cs="B Yagut"/>
          <w:sz w:val="24"/>
          <w:szCs w:val="24"/>
          <w:lang w:bidi="fa-IR"/>
        </w:rPr>
        <w:t>:</w:t>
      </w:r>
      <w:r w:rsidR="00BA3580" w:rsidRPr="00237B52">
        <w:rPr>
          <w:rFonts w:cs="B Yagut" w:hint="cs"/>
          <w:sz w:val="24"/>
          <w:szCs w:val="24"/>
          <w:rtl/>
          <w:lang w:bidi="fa-IR"/>
        </w:rPr>
        <w:t xml:space="preserve"> 114). و شخصیت نوعی مال درونی است، از نظر او مالکیت با حمایت از شخص و اموال خارجی بر شخصیت انتزاعی فرد عینیت می بخشد. </w:t>
      </w:r>
    </w:p>
    <w:p w14:paraId="213DA930" w14:textId="35A60765" w:rsidR="009F6050" w:rsidRPr="00AE761D" w:rsidRDefault="000769F1" w:rsidP="006460A0">
      <w:pPr>
        <w:bidi/>
        <w:spacing w:line="360" w:lineRule="auto"/>
        <w:jc w:val="both"/>
        <w:rPr>
          <w:rFonts w:cs="B Yagut"/>
          <w:sz w:val="24"/>
          <w:szCs w:val="24"/>
          <w:lang w:bidi="fa-IR"/>
        </w:rPr>
      </w:pPr>
      <w:r w:rsidRPr="00237B52">
        <w:rPr>
          <w:rFonts w:cs="B Yagut" w:hint="cs"/>
          <w:sz w:val="24"/>
          <w:szCs w:val="24"/>
          <w:rtl/>
          <w:lang w:bidi="fa-IR"/>
        </w:rPr>
        <w:lastRenderedPageBreak/>
        <w:t>موضوع مالکیت در نظریه هگل «شی بیرونی» و بدون اراده است، حال آیا آفرینش های فکری می تواند شی بیرونی تلقی گردد. هگل در بخش از نوشته های خود به این چنین پاسخ مید</w:t>
      </w:r>
      <w:r w:rsidR="00B00A93" w:rsidRPr="00237B52">
        <w:rPr>
          <w:rFonts w:cs="B Yagut" w:hint="cs"/>
          <w:sz w:val="24"/>
          <w:szCs w:val="24"/>
          <w:rtl/>
          <w:lang w:bidi="fa-IR"/>
        </w:rPr>
        <w:t xml:space="preserve">هد:«آفرینش های فکری، هنر ها، حتی </w:t>
      </w:r>
      <w:r w:rsidRPr="00237B52">
        <w:rPr>
          <w:rFonts w:cs="B Yagut" w:hint="cs"/>
          <w:sz w:val="24"/>
          <w:szCs w:val="24"/>
          <w:rtl/>
          <w:lang w:bidi="fa-IR"/>
        </w:rPr>
        <w:t>مراسم مذهبی(مانند خطبه ها، آیین عشای ربانی</w:t>
      </w:r>
      <w:r w:rsidR="00A508FF" w:rsidRPr="00237B52">
        <w:rPr>
          <w:rStyle w:val="FootnoteReference"/>
          <w:rFonts w:cs="B Yagut"/>
          <w:sz w:val="24"/>
          <w:szCs w:val="24"/>
          <w:rtl/>
          <w:lang w:bidi="fa-IR"/>
        </w:rPr>
        <w:footnoteReference w:id="29"/>
      </w:r>
      <w:r w:rsidRPr="00237B52">
        <w:rPr>
          <w:rFonts w:cs="B Yagut" w:hint="cs"/>
          <w:sz w:val="24"/>
          <w:szCs w:val="24"/>
          <w:rtl/>
          <w:lang w:bidi="fa-IR"/>
        </w:rPr>
        <w:t>، دعاها و موقوفات)، اختراعات و موارد از این دست، که موضوع قرارداد قرار میگرن</w:t>
      </w:r>
      <w:r w:rsidR="00B00A93" w:rsidRPr="00237B52">
        <w:rPr>
          <w:rFonts w:cs="B Yagut" w:hint="cs"/>
          <w:sz w:val="24"/>
          <w:szCs w:val="24"/>
          <w:rtl/>
          <w:lang w:bidi="fa-IR"/>
        </w:rPr>
        <w:t>د، در شیوه ای که ضمن آن این امر</w:t>
      </w:r>
      <w:r w:rsidRPr="00237B52">
        <w:rPr>
          <w:rFonts w:cs="B Yagut" w:hint="cs"/>
          <w:sz w:val="24"/>
          <w:szCs w:val="24"/>
          <w:rtl/>
          <w:lang w:bidi="fa-IR"/>
        </w:rPr>
        <w:t xml:space="preserve"> خرید و فروش می شوند یا به نحوی با آن معامله صورت میگیرد، این امور شبیه با چیزهای که به عنوان شی شناخته شده اند رفتار می شود» (</w:t>
      </w:r>
      <w:r w:rsidR="006460A0">
        <w:rPr>
          <w:rFonts w:cs="B Yagut"/>
          <w:sz w:val="24"/>
          <w:szCs w:val="24"/>
          <w:lang w:bidi="fa-IR"/>
        </w:rPr>
        <w:t>Hegel, 2003:</w:t>
      </w:r>
      <w:r w:rsidRPr="00237B52">
        <w:rPr>
          <w:rFonts w:cs="B Yagut"/>
          <w:sz w:val="24"/>
          <w:szCs w:val="24"/>
          <w:lang w:bidi="fa-IR"/>
        </w:rPr>
        <w:t>74</w:t>
      </w:r>
      <w:r w:rsidR="001D3523" w:rsidRPr="00237B52">
        <w:rPr>
          <w:rFonts w:cs="B Yagut" w:hint="cs"/>
          <w:sz w:val="24"/>
          <w:szCs w:val="24"/>
          <w:rtl/>
          <w:lang w:bidi="fa-IR"/>
        </w:rPr>
        <w:t>). از دید هگل دستاورد های علمی دارای ارزش مالی بوده و موضوع معاملات قرار میگرند، لذا دولت بدون ملاحظات سود و زیان حاصله از اختراع باید از ابداعات مخترعان حمایت کند. بر اساس این نظریه، چون ابداعات بر گرفته از شخصیت درونی فرد می باشد که در قالب اراده نماد بیرونی گرفته باید از حق اختراع حمایت شود و دولت مکلف است از طریق بانونگذاری و اجرا از آن حمایت کند. به اساس این رویکرد دولت از اختراعات صرف نظر از کارآمدی آن حمایت</w:t>
      </w:r>
      <w:r w:rsidR="00C36A5F" w:rsidRPr="00237B52">
        <w:rPr>
          <w:rFonts w:cs="B Yagut" w:hint="cs"/>
          <w:sz w:val="24"/>
          <w:szCs w:val="24"/>
          <w:rtl/>
          <w:lang w:bidi="fa-IR"/>
        </w:rPr>
        <w:t xml:space="preserve"> میکند و در نظام اختراع حمایت فردی بر سیاست های عمومی اولولیت خواهد داشت. </w:t>
      </w:r>
    </w:p>
    <w:p w14:paraId="5590517B" w14:textId="77777777" w:rsidR="0074768D" w:rsidRPr="00D04073" w:rsidRDefault="00B3197D" w:rsidP="0074768D">
      <w:pPr>
        <w:bidi/>
        <w:spacing w:line="360" w:lineRule="auto"/>
        <w:jc w:val="both"/>
        <w:rPr>
          <w:rFonts w:asciiTheme="majorBidi" w:hAnsiTheme="majorBidi" w:cs="B Yagut"/>
          <w:b/>
          <w:bCs/>
          <w:color w:val="000000" w:themeColor="text1"/>
          <w:sz w:val="27"/>
          <w:szCs w:val="27"/>
          <w:rtl/>
          <w:lang w:bidi="fa-IR"/>
        </w:rPr>
      </w:pPr>
      <w:r w:rsidRPr="00D04073">
        <w:rPr>
          <w:rFonts w:asciiTheme="majorBidi" w:hAnsiTheme="majorBidi" w:cs="B Yagut" w:hint="cs"/>
          <w:b/>
          <w:bCs/>
          <w:color w:val="000000" w:themeColor="text1"/>
          <w:sz w:val="27"/>
          <w:szCs w:val="27"/>
          <w:rtl/>
          <w:lang w:bidi="fa-IR"/>
        </w:rPr>
        <w:t xml:space="preserve">نتیجه </w:t>
      </w:r>
    </w:p>
    <w:p w14:paraId="1C92BA9F" w14:textId="0DFC03EE" w:rsidR="00B3197D" w:rsidRPr="00237B52" w:rsidRDefault="00B3197D" w:rsidP="00B3197D">
      <w:pPr>
        <w:bidi/>
        <w:spacing w:line="360" w:lineRule="auto"/>
        <w:jc w:val="both"/>
        <w:rPr>
          <w:rFonts w:asciiTheme="majorBidi" w:hAnsiTheme="majorBidi" w:cs="B Yagut"/>
          <w:color w:val="000000" w:themeColor="text1"/>
          <w:sz w:val="24"/>
          <w:szCs w:val="24"/>
          <w:rtl/>
          <w:lang w:bidi="fa-IR"/>
        </w:rPr>
      </w:pPr>
      <w:r w:rsidRPr="00237B52">
        <w:rPr>
          <w:rFonts w:asciiTheme="majorBidi" w:hAnsiTheme="majorBidi" w:cs="B Yagut" w:hint="cs"/>
          <w:color w:val="000000" w:themeColor="text1"/>
          <w:sz w:val="24"/>
          <w:szCs w:val="24"/>
          <w:rtl/>
          <w:lang w:bidi="fa-IR"/>
        </w:rPr>
        <w:t>با مداقه در نوشتا حاضر بر این نتیجه می رسیم که حمایت از اختراعات تنها به دلیل تجارتی و اقتصادی نبوده بلکه با مبانی حقوق بشری هم قابل توجیه است. علی رغم انتقادات که  مبنی بر تضعیف برخی از جنبه های حقوق</w:t>
      </w:r>
      <w:r w:rsidR="009D3CF7" w:rsidRPr="00237B52">
        <w:rPr>
          <w:rFonts w:asciiTheme="majorBidi" w:hAnsiTheme="majorBidi" w:cs="B Yagut" w:hint="cs"/>
          <w:color w:val="000000" w:themeColor="text1"/>
          <w:sz w:val="24"/>
          <w:szCs w:val="24"/>
          <w:rtl/>
          <w:lang w:bidi="fa-IR"/>
        </w:rPr>
        <w:t xml:space="preserve"> بشر</w:t>
      </w:r>
      <w:r w:rsidRPr="00237B52">
        <w:rPr>
          <w:rFonts w:asciiTheme="majorBidi" w:hAnsiTheme="majorBidi" w:cs="B Yagut" w:hint="cs"/>
          <w:color w:val="000000" w:themeColor="text1"/>
          <w:sz w:val="24"/>
          <w:szCs w:val="24"/>
          <w:rtl/>
          <w:lang w:bidi="fa-IR"/>
        </w:rPr>
        <w:t xml:space="preserve"> توسط حق اختراع مطرح گردیده است، حقوق ناشی از ثبت اختراع با ایجاد انگیزه برای محقیقین و مخترعان باعث توسعه فن آوری و نوآوری های جدید میگردد که نقش مهم در برخورداری از حق بر سلامت و حق بر غذا دارد. افزون بر این حق اختراع ریشه در حق مالکیت به عنوان یکی از مصادیق حقوق بشر دارد. اختراعات آفریده های ذهن انسان است که توسط قانون حمایت میشود و متعلق به شخصی است که آنها را ایجاد کرده است. مبنای حقوق بشری حق اختراع به بر این ایده استوار است که مخترع حق طبیعی نسبت به ثمره کار خورد دارد و این حق باید توسط قانون حمایت گردد. </w:t>
      </w:r>
      <w:r w:rsidRPr="00237B52">
        <w:rPr>
          <w:rFonts w:asciiTheme="majorBidi" w:hAnsiTheme="majorBidi" w:cs="B Yagut" w:hint="cs"/>
          <w:color w:val="000000" w:themeColor="text1"/>
          <w:sz w:val="24"/>
          <w:szCs w:val="24"/>
          <w:rtl/>
          <w:lang w:bidi="fa-IR"/>
        </w:rPr>
        <w:lastRenderedPageBreak/>
        <w:t xml:space="preserve">این حق در اعلامیه جهانی حقوق بشر و میثاق بین المللی حقوق اقتصادی، اجتماعی و فرهنگی به رسمیت شناخته شده است. </w:t>
      </w:r>
    </w:p>
    <w:p w14:paraId="440E1E8F" w14:textId="77777777" w:rsidR="0074768D" w:rsidRDefault="0074768D" w:rsidP="0074768D">
      <w:pPr>
        <w:bidi/>
        <w:spacing w:line="360" w:lineRule="auto"/>
        <w:jc w:val="both"/>
        <w:rPr>
          <w:rFonts w:asciiTheme="majorBidi" w:hAnsiTheme="majorBidi" w:cs="B Nazanin"/>
          <w:color w:val="000000" w:themeColor="text1"/>
          <w:sz w:val="28"/>
          <w:szCs w:val="28"/>
          <w:lang w:bidi="fa-IR"/>
        </w:rPr>
      </w:pPr>
    </w:p>
    <w:p w14:paraId="6CB721A6" w14:textId="77777777" w:rsidR="0074768D" w:rsidRDefault="0074768D" w:rsidP="0074768D">
      <w:pPr>
        <w:bidi/>
        <w:spacing w:line="360" w:lineRule="auto"/>
        <w:jc w:val="both"/>
        <w:rPr>
          <w:rFonts w:asciiTheme="majorBidi" w:hAnsiTheme="majorBidi" w:cs="B Nazanin"/>
          <w:color w:val="000000" w:themeColor="text1"/>
          <w:sz w:val="28"/>
          <w:szCs w:val="28"/>
          <w:lang w:bidi="fa-IR"/>
        </w:rPr>
      </w:pPr>
    </w:p>
    <w:p w14:paraId="0B2CD770" w14:textId="52AF39AA" w:rsidR="00B12D78" w:rsidRDefault="00B12D78" w:rsidP="00B12D78">
      <w:pPr>
        <w:bidi/>
        <w:spacing w:line="360" w:lineRule="auto"/>
        <w:jc w:val="both"/>
        <w:rPr>
          <w:rFonts w:asciiTheme="majorBidi" w:hAnsiTheme="majorBidi" w:cs="B Nazanin"/>
          <w:color w:val="000000" w:themeColor="text1"/>
          <w:sz w:val="28"/>
          <w:szCs w:val="28"/>
          <w:shd w:val="clear" w:color="auto" w:fill="FFFFFF"/>
          <w:rtl/>
          <w:lang w:bidi="fa-IR"/>
        </w:rPr>
      </w:pPr>
    </w:p>
    <w:p w14:paraId="27440AD9" w14:textId="71D5798B" w:rsidR="007F44FB" w:rsidRDefault="007F44FB" w:rsidP="007F44FB">
      <w:pPr>
        <w:bidi/>
        <w:spacing w:line="360" w:lineRule="auto"/>
        <w:jc w:val="both"/>
        <w:rPr>
          <w:rFonts w:asciiTheme="majorBidi" w:hAnsiTheme="majorBidi" w:cs="B Nazanin"/>
          <w:color w:val="000000" w:themeColor="text1"/>
          <w:sz w:val="28"/>
          <w:szCs w:val="28"/>
          <w:shd w:val="clear" w:color="auto" w:fill="FFFFFF"/>
          <w:lang w:bidi="fa-IR"/>
        </w:rPr>
      </w:pPr>
    </w:p>
    <w:p w14:paraId="25A4BE89" w14:textId="78E354A2"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4432CC07" w14:textId="7036A553"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7B7148ED" w14:textId="399982EB"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51404BF5" w14:textId="2E62B2D8"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1B73C982" w14:textId="0E2C1C0F"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4D3D2CF0" w14:textId="6B50F95E"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1C7B8835" w14:textId="2778624D"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505FF917" w14:textId="283AA162"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6C4DF940" w14:textId="25F2BA5F"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6BE49DDC" w14:textId="724CD79E"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08F8C9F4" w14:textId="3B08178E" w:rsidR="00333CAE" w:rsidRDefault="00333CAE" w:rsidP="00333CAE">
      <w:pPr>
        <w:bidi/>
        <w:spacing w:line="360" w:lineRule="auto"/>
        <w:jc w:val="both"/>
        <w:rPr>
          <w:rFonts w:asciiTheme="majorBidi" w:hAnsiTheme="majorBidi" w:cs="B Nazanin"/>
          <w:color w:val="000000" w:themeColor="text1"/>
          <w:sz w:val="28"/>
          <w:szCs w:val="28"/>
          <w:shd w:val="clear" w:color="auto" w:fill="FFFFFF"/>
          <w:lang w:bidi="fa-IR"/>
        </w:rPr>
      </w:pPr>
    </w:p>
    <w:p w14:paraId="407C7455" w14:textId="77777777" w:rsidR="00333CAE" w:rsidRDefault="00333CAE" w:rsidP="00333CAE">
      <w:pPr>
        <w:bidi/>
        <w:spacing w:line="360" w:lineRule="auto"/>
        <w:jc w:val="both"/>
        <w:rPr>
          <w:rFonts w:asciiTheme="majorBidi" w:hAnsiTheme="majorBidi" w:cs="B Nazanin"/>
          <w:color w:val="000000" w:themeColor="text1"/>
          <w:sz w:val="28"/>
          <w:szCs w:val="28"/>
          <w:shd w:val="clear" w:color="auto" w:fill="FFFFFF"/>
          <w:rtl/>
          <w:lang w:bidi="fa-IR"/>
        </w:rPr>
      </w:pPr>
    </w:p>
    <w:p w14:paraId="12E2C02A" w14:textId="77777777" w:rsidR="007F44FB" w:rsidRDefault="007F44FB" w:rsidP="007F44FB">
      <w:pPr>
        <w:bidi/>
        <w:spacing w:line="360" w:lineRule="auto"/>
        <w:jc w:val="both"/>
        <w:rPr>
          <w:rFonts w:asciiTheme="majorBidi" w:hAnsiTheme="majorBidi" w:cs="B Nazanin"/>
          <w:color w:val="000000" w:themeColor="text1"/>
          <w:sz w:val="28"/>
          <w:szCs w:val="28"/>
          <w:shd w:val="clear" w:color="auto" w:fill="FFFFFF"/>
          <w:lang w:bidi="fa-IR"/>
        </w:rPr>
      </w:pPr>
    </w:p>
    <w:p w14:paraId="5251955D" w14:textId="77777777" w:rsidR="001030FE" w:rsidRPr="00755033" w:rsidRDefault="00755033" w:rsidP="00755033">
      <w:pPr>
        <w:bidi/>
        <w:spacing w:line="360" w:lineRule="auto"/>
        <w:jc w:val="center"/>
        <w:rPr>
          <w:rFonts w:asciiTheme="majorBidi" w:hAnsiTheme="majorBidi" w:cs="B Nazanin"/>
          <w:b/>
          <w:bCs/>
          <w:sz w:val="28"/>
          <w:szCs w:val="28"/>
          <w:rtl/>
          <w:lang w:bidi="fa-IR"/>
        </w:rPr>
      </w:pPr>
      <w:r w:rsidRPr="00755033">
        <w:rPr>
          <w:rFonts w:asciiTheme="majorBidi" w:hAnsiTheme="majorBidi" w:cs="B Nazanin" w:hint="cs"/>
          <w:b/>
          <w:bCs/>
          <w:sz w:val="28"/>
          <w:szCs w:val="28"/>
          <w:rtl/>
          <w:lang w:bidi="fa-IR"/>
        </w:rPr>
        <w:lastRenderedPageBreak/>
        <w:t>منابع</w:t>
      </w:r>
    </w:p>
    <w:p w14:paraId="1EDBFB09" w14:textId="77777777" w:rsidR="00755033" w:rsidRPr="00755033" w:rsidRDefault="00755033" w:rsidP="00755033">
      <w:pPr>
        <w:bidi/>
        <w:spacing w:line="360" w:lineRule="auto"/>
        <w:rPr>
          <w:rFonts w:asciiTheme="majorBidi" w:hAnsiTheme="majorBidi" w:cs="B Nazanin"/>
          <w:b/>
          <w:bCs/>
          <w:sz w:val="28"/>
          <w:szCs w:val="28"/>
          <w:rtl/>
          <w:lang w:bidi="fa-IR"/>
        </w:rPr>
      </w:pPr>
      <w:r w:rsidRPr="00755033">
        <w:rPr>
          <w:rFonts w:asciiTheme="majorBidi" w:hAnsiTheme="majorBidi" w:cs="B Nazanin" w:hint="cs"/>
          <w:b/>
          <w:bCs/>
          <w:sz w:val="28"/>
          <w:szCs w:val="28"/>
          <w:rtl/>
          <w:lang w:bidi="fa-IR"/>
        </w:rPr>
        <w:t>الف. منابع فارسی</w:t>
      </w:r>
    </w:p>
    <w:p w14:paraId="783A5179" w14:textId="750B1C5A" w:rsidR="00755033" w:rsidRPr="00024F6C" w:rsidRDefault="00755033" w:rsidP="00D60988">
      <w:pPr>
        <w:pStyle w:val="ListParagraph"/>
        <w:numPr>
          <w:ilvl w:val="0"/>
          <w:numId w:val="3"/>
        </w:numPr>
        <w:bidi/>
        <w:jc w:val="both"/>
        <w:rPr>
          <w:rFonts w:asciiTheme="majorBidi" w:hAnsiTheme="majorBidi" w:cs="B Yagut"/>
          <w:color w:val="000000" w:themeColor="text1"/>
          <w:sz w:val="24"/>
          <w:szCs w:val="24"/>
          <w:rtl/>
        </w:rPr>
      </w:pPr>
      <w:r w:rsidRPr="00024F6C">
        <w:rPr>
          <w:rFonts w:asciiTheme="majorBidi" w:hAnsiTheme="majorBidi" w:cs="B Yagut"/>
          <w:color w:val="000000" w:themeColor="text1"/>
          <w:sz w:val="24"/>
          <w:szCs w:val="24"/>
          <w:rtl/>
        </w:rPr>
        <w:t>ام</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رارجمند،</w:t>
      </w:r>
      <w:r w:rsidRPr="00024F6C">
        <w:rPr>
          <w:rFonts w:asciiTheme="majorBidi" w:hAnsiTheme="majorBidi" w:cs="B Yagut"/>
          <w:color w:val="000000" w:themeColor="text1"/>
          <w:sz w:val="24"/>
          <w:szCs w:val="24"/>
          <w:rtl/>
        </w:rPr>
        <w:t xml:space="preserve"> اردش</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ر،</w:t>
      </w:r>
      <w:r w:rsidRPr="00024F6C">
        <w:rPr>
          <w:rFonts w:asciiTheme="majorBidi" w:hAnsiTheme="majorBidi" w:cs="B Yagut"/>
          <w:color w:val="000000" w:themeColor="text1"/>
          <w:sz w:val="24"/>
          <w:szCs w:val="24"/>
          <w:rtl/>
        </w:rPr>
        <w:t xml:space="preserve"> و حب</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ب</w:t>
      </w:r>
      <w:r w:rsidRPr="00024F6C">
        <w:rPr>
          <w:rFonts w:asciiTheme="majorBidi" w:hAnsiTheme="majorBidi" w:cs="B Yagut" w:hint="cs"/>
          <w:color w:val="000000" w:themeColor="text1"/>
          <w:sz w:val="24"/>
          <w:szCs w:val="24"/>
          <w:rtl/>
        </w:rPr>
        <w:t>ی</w:t>
      </w:r>
      <w:r w:rsidRPr="00024F6C">
        <w:rPr>
          <w:rFonts w:asciiTheme="majorBidi" w:hAnsiTheme="majorBidi" w:cs="B Yagut"/>
          <w:color w:val="000000" w:themeColor="text1"/>
          <w:sz w:val="24"/>
          <w:szCs w:val="24"/>
          <w:rtl/>
        </w:rPr>
        <w:t xml:space="preserve"> مجنده، محمد. (1384). </w:t>
      </w:r>
      <w:r w:rsidRPr="00024F6C">
        <w:rPr>
          <w:rFonts w:asciiTheme="majorBidi" w:hAnsiTheme="majorBidi" w:cs="B Yagut"/>
          <w:i/>
          <w:iCs/>
          <w:color w:val="000000" w:themeColor="text1"/>
          <w:sz w:val="24"/>
          <w:szCs w:val="24"/>
          <w:rtl/>
        </w:rPr>
        <w:t>جا</w:t>
      </w:r>
      <w:r w:rsidRPr="00024F6C">
        <w:rPr>
          <w:rFonts w:asciiTheme="majorBidi" w:hAnsiTheme="majorBidi" w:cs="B Yagut" w:hint="cs"/>
          <w:i/>
          <w:iCs/>
          <w:color w:val="000000" w:themeColor="text1"/>
          <w:sz w:val="24"/>
          <w:szCs w:val="24"/>
          <w:rtl/>
        </w:rPr>
        <w:t>ی</w:t>
      </w:r>
      <w:r w:rsidRPr="00024F6C">
        <w:rPr>
          <w:rFonts w:asciiTheme="majorBidi" w:hAnsiTheme="majorBidi" w:cs="B Yagut" w:hint="eastAsia"/>
          <w:i/>
          <w:iCs/>
          <w:color w:val="000000" w:themeColor="text1"/>
          <w:sz w:val="24"/>
          <w:szCs w:val="24"/>
          <w:rtl/>
        </w:rPr>
        <w:t>گاه</w:t>
      </w:r>
      <w:r w:rsidRPr="00024F6C">
        <w:rPr>
          <w:rFonts w:asciiTheme="majorBidi" w:hAnsiTheme="majorBidi" w:cs="B Yagut"/>
          <w:i/>
          <w:iCs/>
          <w:color w:val="000000" w:themeColor="text1"/>
          <w:sz w:val="24"/>
          <w:szCs w:val="24"/>
          <w:rtl/>
        </w:rPr>
        <w:t xml:space="preserve"> حقوق مالک</w:t>
      </w:r>
      <w:r w:rsidRPr="00024F6C">
        <w:rPr>
          <w:rFonts w:asciiTheme="majorBidi" w:hAnsiTheme="majorBidi" w:cs="B Yagut" w:hint="cs"/>
          <w:i/>
          <w:iCs/>
          <w:color w:val="000000" w:themeColor="text1"/>
          <w:sz w:val="24"/>
          <w:szCs w:val="24"/>
          <w:rtl/>
        </w:rPr>
        <w:t>ی</w:t>
      </w:r>
      <w:r w:rsidRPr="00024F6C">
        <w:rPr>
          <w:rFonts w:asciiTheme="majorBidi" w:hAnsiTheme="majorBidi" w:cs="B Yagut" w:hint="eastAsia"/>
          <w:i/>
          <w:iCs/>
          <w:color w:val="000000" w:themeColor="text1"/>
          <w:sz w:val="24"/>
          <w:szCs w:val="24"/>
          <w:rtl/>
        </w:rPr>
        <w:t>ت</w:t>
      </w:r>
      <w:r w:rsidRPr="00024F6C">
        <w:rPr>
          <w:rFonts w:asciiTheme="majorBidi" w:hAnsiTheme="majorBidi" w:cs="B Yagut"/>
          <w:i/>
          <w:iCs/>
          <w:color w:val="000000" w:themeColor="text1"/>
          <w:sz w:val="24"/>
          <w:szCs w:val="24"/>
          <w:rtl/>
        </w:rPr>
        <w:t xml:space="preserve"> معنو</w:t>
      </w:r>
      <w:r w:rsidRPr="00024F6C">
        <w:rPr>
          <w:rFonts w:asciiTheme="majorBidi" w:hAnsiTheme="majorBidi" w:cs="B Yagut" w:hint="cs"/>
          <w:i/>
          <w:iCs/>
          <w:color w:val="000000" w:themeColor="text1"/>
          <w:sz w:val="24"/>
          <w:szCs w:val="24"/>
          <w:rtl/>
        </w:rPr>
        <w:t>ی</w:t>
      </w:r>
      <w:r w:rsidRPr="00024F6C">
        <w:rPr>
          <w:rFonts w:asciiTheme="majorBidi" w:hAnsiTheme="majorBidi" w:cs="B Yagut"/>
          <w:i/>
          <w:iCs/>
          <w:color w:val="000000" w:themeColor="text1"/>
          <w:sz w:val="24"/>
          <w:szCs w:val="24"/>
          <w:rtl/>
        </w:rPr>
        <w:t xml:space="preserve"> در نظام ب</w:t>
      </w:r>
      <w:r w:rsidRPr="00024F6C">
        <w:rPr>
          <w:rFonts w:asciiTheme="majorBidi" w:hAnsiTheme="majorBidi" w:cs="B Yagut" w:hint="cs"/>
          <w:i/>
          <w:iCs/>
          <w:color w:val="000000" w:themeColor="text1"/>
          <w:sz w:val="24"/>
          <w:szCs w:val="24"/>
          <w:rtl/>
        </w:rPr>
        <w:t>ی</w:t>
      </w:r>
      <w:r w:rsidRPr="00024F6C">
        <w:rPr>
          <w:rFonts w:asciiTheme="majorBidi" w:hAnsiTheme="majorBidi" w:cs="B Yagut" w:hint="eastAsia"/>
          <w:i/>
          <w:iCs/>
          <w:color w:val="000000" w:themeColor="text1"/>
          <w:sz w:val="24"/>
          <w:szCs w:val="24"/>
          <w:rtl/>
        </w:rPr>
        <w:t>ن</w:t>
      </w:r>
      <w:r w:rsidRPr="00024F6C">
        <w:rPr>
          <w:rFonts w:asciiTheme="majorBidi" w:hAnsiTheme="majorBidi" w:cs="B Yagut"/>
          <w:i/>
          <w:iCs/>
          <w:color w:val="000000" w:themeColor="text1"/>
          <w:sz w:val="24"/>
          <w:szCs w:val="24"/>
          <w:rtl/>
        </w:rPr>
        <w:t xml:space="preserve"> الملل</w:t>
      </w:r>
      <w:r w:rsidRPr="00024F6C">
        <w:rPr>
          <w:rFonts w:asciiTheme="majorBidi" w:hAnsiTheme="majorBidi" w:cs="B Yagut" w:hint="cs"/>
          <w:i/>
          <w:iCs/>
          <w:color w:val="000000" w:themeColor="text1"/>
          <w:sz w:val="24"/>
          <w:szCs w:val="24"/>
          <w:rtl/>
        </w:rPr>
        <w:t>ی</w:t>
      </w:r>
      <w:r w:rsidRPr="00024F6C">
        <w:rPr>
          <w:rFonts w:asciiTheme="majorBidi" w:hAnsiTheme="majorBidi" w:cs="B Yagut"/>
          <w:i/>
          <w:iCs/>
          <w:color w:val="000000" w:themeColor="text1"/>
          <w:sz w:val="24"/>
          <w:szCs w:val="24"/>
          <w:rtl/>
        </w:rPr>
        <w:t xml:space="preserve"> حقوق بشر</w:t>
      </w:r>
      <w:r w:rsidRPr="00024F6C">
        <w:rPr>
          <w:rFonts w:asciiTheme="majorBidi" w:hAnsiTheme="majorBidi" w:cs="B Yagut"/>
          <w:color w:val="000000" w:themeColor="text1"/>
          <w:sz w:val="24"/>
          <w:szCs w:val="24"/>
          <w:rtl/>
        </w:rPr>
        <w:t>. نامه مف</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د،</w:t>
      </w:r>
      <w:r w:rsidRPr="00024F6C">
        <w:rPr>
          <w:rFonts w:asciiTheme="majorBidi" w:hAnsiTheme="majorBidi" w:cs="B Yagut"/>
          <w:color w:val="000000" w:themeColor="text1"/>
          <w:sz w:val="24"/>
          <w:szCs w:val="24"/>
          <w:rtl/>
        </w:rPr>
        <w:t xml:space="preserve"> 11(52 (نامه حقوق</w:t>
      </w:r>
      <w:r w:rsidRPr="00024F6C">
        <w:rPr>
          <w:rFonts w:asciiTheme="majorBidi" w:hAnsiTheme="majorBidi" w:cs="B Yagut" w:hint="cs"/>
          <w:color w:val="000000" w:themeColor="text1"/>
          <w:sz w:val="24"/>
          <w:szCs w:val="24"/>
          <w:rtl/>
        </w:rPr>
        <w:t>ی</w:t>
      </w:r>
      <w:r w:rsidRPr="00024F6C">
        <w:rPr>
          <w:rFonts w:asciiTheme="majorBidi" w:hAnsiTheme="majorBidi" w:cs="B Yagut"/>
          <w:color w:val="000000" w:themeColor="text1"/>
          <w:sz w:val="24"/>
          <w:szCs w:val="24"/>
          <w:rtl/>
        </w:rPr>
        <w:t xml:space="preserve">))، 3-24. </w:t>
      </w:r>
    </w:p>
    <w:p w14:paraId="70547A8D" w14:textId="216E238F" w:rsidR="00755033" w:rsidRPr="00024F6C" w:rsidRDefault="00755033" w:rsidP="00D60988">
      <w:pPr>
        <w:pStyle w:val="ListParagraph"/>
        <w:numPr>
          <w:ilvl w:val="0"/>
          <w:numId w:val="3"/>
        </w:numPr>
        <w:bidi/>
        <w:jc w:val="both"/>
        <w:rPr>
          <w:rFonts w:asciiTheme="majorBidi" w:hAnsiTheme="majorBidi" w:cs="B Yagut"/>
          <w:color w:val="000000" w:themeColor="text1"/>
          <w:sz w:val="24"/>
          <w:szCs w:val="24"/>
        </w:rPr>
      </w:pPr>
      <w:r w:rsidRPr="00024F6C">
        <w:rPr>
          <w:rFonts w:asciiTheme="majorBidi" w:hAnsiTheme="majorBidi" w:cs="B Yagut"/>
          <w:color w:val="000000" w:themeColor="text1"/>
          <w:sz w:val="24"/>
          <w:szCs w:val="24"/>
          <w:rtl/>
        </w:rPr>
        <w:t xml:space="preserve">حاجی زاده, سارا, کوشا, ابوطالب, &amp; صادقی, حسین. (1401). </w:t>
      </w:r>
      <w:r w:rsidRPr="00024F6C">
        <w:rPr>
          <w:rFonts w:asciiTheme="majorBidi" w:hAnsiTheme="majorBidi" w:cs="B Yagut"/>
          <w:i/>
          <w:iCs/>
          <w:color w:val="000000" w:themeColor="text1"/>
          <w:sz w:val="24"/>
          <w:szCs w:val="24"/>
          <w:rtl/>
        </w:rPr>
        <w:t>مبنای حقوق بشری استثنائات حمایت از آثار ادبی و هنری</w:t>
      </w:r>
      <w:r w:rsidRPr="00024F6C">
        <w:rPr>
          <w:rFonts w:asciiTheme="majorBidi" w:hAnsiTheme="majorBidi" w:cs="B Yagut"/>
          <w:color w:val="000000" w:themeColor="text1"/>
          <w:sz w:val="24"/>
          <w:szCs w:val="24"/>
          <w:rtl/>
        </w:rPr>
        <w:t xml:space="preserve">. تحقیقات حقوقی بین المللی, 15(55), 25-42. </w:t>
      </w:r>
    </w:p>
    <w:p w14:paraId="73EE6D21" w14:textId="528C5A8C" w:rsidR="00755033" w:rsidRPr="00024F6C" w:rsidRDefault="00755033" w:rsidP="00755033">
      <w:pPr>
        <w:pStyle w:val="ListParagraph"/>
        <w:numPr>
          <w:ilvl w:val="0"/>
          <w:numId w:val="3"/>
        </w:numPr>
        <w:bidi/>
        <w:jc w:val="both"/>
        <w:rPr>
          <w:rFonts w:asciiTheme="majorBidi" w:hAnsiTheme="majorBidi" w:cs="B Yagut"/>
          <w:color w:val="000000" w:themeColor="text1"/>
          <w:sz w:val="24"/>
          <w:szCs w:val="24"/>
          <w:rtl/>
          <w:lang w:bidi="fa-IR"/>
        </w:rPr>
      </w:pPr>
      <w:r w:rsidRPr="00024F6C">
        <w:rPr>
          <w:rFonts w:asciiTheme="majorBidi" w:hAnsiTheme="majorBidi" w:cs="B Yagut" w:hint="cs"/>
          <w:color w:val="000000" w:themeColor="text1"/>
          <w:sz w:val="24"/>
          <w:szCs w:val="24"/>
          <w:rtl/>
          <w:lang w:bidi="fa-IR"/>
        </w:rPr>
        <w:t xml:space="preserve">حکمت نیا، محمودف </w:t>
      </w:r>
      <w:r w:rsidR="00D04073" w:rsidRPr="00024F6C">
        <w:rPr>
          <w:rFonts w:asciiTheme="majorBidi" w:hAnsiTheme="majorBidi" w:cs="B Yagut" w:hint="cs"/>
          <w:color w:val="000000" w:themeColor="text1"/>
          <w:sz w:val="24"/>
          <w:szCs w:val="24"/>
          <w:rtl/>
          <w:lang w:bidi="fa-IR"/>
        </w:rPr>
        <w:t>(</w:t>
      </w:r>
      <w:r w:rsidRPr="00024F6C">
        <w:rPr>
          <w:rFonts w:asciiTheme="majorBidi" w:hAnsiTheme="majorBidi" w:cs="B Yagut" w:hint="cs"/>
          <w:color w:val="000000" w:themeColor="text1"/>
          <w:sz w:val="24"/>
          <w:szCs w:val="24"/>
          <w:rtl/>
          <w:lang w:bidi="fa-IR"/>
        </w:rPr>
        <w:t>1387</w:t>
      </w:r>
      <w:r w:rsidR="00D04073" w:rsidRPr="00024F6C">
        <w:rPr>
          <w:rFonts w:asciiTheme="majorBidi" w:hAnsiTheme="majorBidi" w:cs="B Yagut" w:hint="cs"/>
          <w:color w:val="000000" w:themeColor="text1"/>
          <w:sz w:val="24"/>
          <w:szCs w:val="24"/>
          <w:rtl/>
          <w:lang w:bidi="fa-IR"/>
        </w:rPr>
        <w:t>)</w:t>
      </w:r>
      <w:r w:rsidRPr="00024F6C">
        <w:rPr>
          <w:rFonts w:asciiTheme="majorBidi" w:hAnsiTheme="majorBidi" w:cs="B Yagut" w:hint="cs"/>
          <w:color w:val="000000" w:themeColor="text1"/>
          <w:sz w:val="24"/>
          <w:szCs w:val="24"/>
          <w:rtl/>
          <w:lang w:bidi="fa-IR"/>
        </w:rPr>
        <w:t xml:space="preserve">. </w:t>
      </w:r>
      <w:r w:rsidRPr="00024F6C">
        <w:rPr>
          <w:rFonts w:asciiTheme="majorBidi" w:hAnsiTheme="majorBidi" w:cs="B Yagut" w:hint="cs"/>
          <w:i/>
          <w:iCs/>
          <w:color w:val="000000" w:themeColor="text1"/>
          <w:sz w:val="24"/>
          <w:szCs w:val="24"/>
          <w:rtl/>
          <w:lang w:bidi="fa-IR"/>
        </w:rPr>
        <w:t>مبانی مالکیت فکری</w:t>
      </w:r>
      <w:r w:rsidRPr="00024F6C">
        <w:rPr>
          <w:rFonts w:asciiTheme="majorBidi" w:hAnsiTheme="majorBidi" w:cs="B Yagut" w:hint="cs"/>
          <w:color w:val="000000" w:themeColor="text1"/>
          <w:sz w:val="24"/>
          <w:szCs w:val="24"/>
          <w:rtl/>
          <w:lang w:bidi="fa-IR"/>
        </w:rPr>
        <w:t xml:space="preserve">، چاپ دوم، تهران: انتشارات پژوهشگاه فرهنگ و اندیشه اسلامی. </w:t>
      </w:r>
    </w:p>
    <w:p w14:paraId="1CDD7936" w14:textId="12FF0BB0" w:rsidR="00755033" w:rsidRPr="00024F6C" w:rsidRDefault="00755033" w:rsidP="00D04073">
      <w:pPr>
        <w:pStyle w:val="ListParagraph"/>
        <w:numPr>
          <w:ilvl w:val="0"/>
          <w:numId w:val="3"/>
        </w:numPr>
        <w:bidi/>
        <w:jc w:val="both"/>
        <w:rPr>
          <w:rFonts w:asciiTheme="majorBidi" w:hAnsiTheme="majorBidi" w:cs="B Yagut"/>
          <w:color w:val="000000" w:themeColor="text1"/>
          <w:sz w:val="24"/>
          <w:szCs w:val="24"/>
          <w:rtl/>
          <w:lang w:bidi="fa-IR"/>
        </w:rPr>
      </w:pPr>
      <w:r w:rsidRPr="00024F6C">
        <w:rPr>
          <w:rFonts w:asciiTheme="majorBidi" w:hAnsiTheme="majorBidi" w:cs="B Yagut" w:hint="cs"/>
          <w:color w:val="000000" w:themeColor="text1"/>
          <w:sz w:val="24"/>
          <w:szCs w:val="24"/>
          <w:rtl/>
          <w:lang w:bidi="fa-IR"/>
        </w:rPr>
        <w:t>خدمتگزار، محسن</w:t>
      </w:r>
      <w:r w:rsidR="00D04073" w:rsidRPr="00024F6C">
        <w:rPr>
          <w:rFonts w:asciiTheme="majorBidi" w:hAnsiTheme="majorBidi" w:cs="B Yagut" w:hint="cs"/>
          <w:color w:val="000000" w:themeColor="text1"/>
          <w:sz w:val="24"/>
          <w:szCs w:val="24"/>
          <w:rtl/>
          <w:lang w:bidi="fa-IR"/>
        </w:rPr>
        <w:t>( 1390).</w:t>
      </w:r>
      <w:r w:rsidRPr="00024F6C">
        <w:rPr>
          <w:rFonts w:asciiTheme="majorBidi" w:hAnsiTheme="majorBidi" w:cs="B Yagut" w:hint="cs"/>
          <w:color w:val="000000" w:themeColor="text1"/>
          <w:sz w:val="24"/>
          <w:szCs w:val="24"/>
          <w:rtl/>
          <w:lang w:bidi="fa-IR"/>
        </w:rPr>
        <w:t xml:space="preserve"> </w:t>
      </w:r>
      <w:r w:rsidRPr="00024F6C">
        <w:rPr>
          <w:rFonts w:asciiTheme="majorBidi" w:hAnsiTheme="majorBidi" w:cs="B Yagut" w:hint="cs"/>
          <w:i/>
          <w:iCs/>
          <w:color w:val="000000" w:themeColor="text1"/>
          <w:sz w:val="24"/>
          <w:szCs w:val="24"/>
          <w:rtl/>
          <w:lang w:bidi="fa-IR"/>
        </w:rPr>
        <w:t>فلسفه مالکیت فکری</w:t>
      </w:r>
      <w:r w:rsidRPr="00024F6C">
        <w:rPr>
          <w:rFonts w:asciiTheme="majorBidi" w:hAnsiTheme="majorBidi" w:cs="B Yagut" w:hint="cs"/>
          <w:color w:val="000000" w:themeColor="text1"/>
          <w:sz w:val="24"/>
          <w:szCs w:val="24"/>
          <w:rtl/>
          <w:lang w:bidi="fa-IR"/>
        </w:rPr>
        <w:t xml:space="preserve">، تهران : نشر میزان. </w:t>
      </w:r>
    </w:p>
    <w:p w14:paraId="777FC795" w14:textId="3DF7E884" w:rsidR="00755033" w:rsidRPr="00024F6C" w:rsidRDefault="00755033" w:rsidP="00D60988">
      <w:pPr>
        <w:pStyle w:val="ListParagraph"/>
        <w:numPr>
          <w:ilvl w:val="0"/>
          <w:numId w:val="3"/>
        </w:numPr>
        <w:bidi/>
        <w:jc w:val="both"/>
        <w:rPr>
          <w:rFonts w:asciiTheme="majorBidi" w:hAnsiTheme="majorBidi" w:cs="B Yagut"/>
          <w:color w:val="000000" w:themeColor="text1"/>
          <w:sz w:val="24"/>
          <w:szCs w:val="24"/>
          <w:rtl/>
        </w:rPr>
      </w:pPr>
      <w:r w:rsidRPr="00024F6C">
        <w:rPr>
          <w:rFonts w:asciiTheme="majorBidi" w:hAnsiTheme="majorBidi" w:cs="B Yagut"/>
          <w:color w:val="000000" w:themeColor="text1"/>
          <w:sz w:val="24"/>
          <w:szCs w:val="24"/>
          <w:rtl/>
        </w:rPr>
        <w:t>ش</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خ</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w:t>
      </w:r>
      <w:r w:rsidRPr="00024F6C">
        <w:rPr>
          <w:rFonts w:asciiTheme="majorBidi" w:hAnsiTheme="majorBidi" w:cs="B Yagut"/>
          <w:color w:val="000000" w:themeColor="text1"/>
          <w:sz w:val="24"/>
          <w:szCs w:val="24"/>
          <w:rtl/>
        </w:rPr>
        <w:t xml:space="preserve"> مر</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م</w:t>
      </w:r>
      <w:r w:rsidRPr="00024F6C">
        <w:rPr>
          <w:rFonts w:asciiTheme="majorBidi" w:hAnsiTheme="majorBidi" w:cs="B Yagut"/>
          <w:color w:val="000000" w:themeColor="text1"/>
          <w:sz w:val="24"/>
          <w:szCs w:val="24"/>
          <w:rtl/>
        </w:rPr>
        <w:t xml:space="preserve">. (1385). </w:t>
      </w:r>
      <w:r w:rsidRPr="00024F6C">
        <w:rPr>
          <w:rFonts w:asciiTheme="majorBidi" w:hAnsiTheme="majorBidi" w:cs="B Yagut"/>
          <w:i/>
          <w:iCs/>
          <w:color w:val="000000" w:themeColor="text1"/>
          <w:sz w:val="24"/>
          <w:szCs w:val="24"/>
          <w:rtl/>
        </w:rPr>
        <w:t>چالش ها</w:t>
      </w:r>
      <w:r w:rsidRPr="00024F6C">
        <w:rPr>
          <w:rFonts w:asciiTheme="majorBidi" w:hAnsiTheme="majorBidi" w:cs="B Yagut" w:hint="cs"/>
          <w:i/>
          <w:iCs/>
          <w:color w:val="000000" w:themeColor="text1"/>
          <w:sz w:val="24"/>
          <w:szCs w:val="24"/>
          <w:rtl/>
        </w:rPr>
        <w:t>ی</w:t>
      </w:r>
      <w:r w:rsidRPr="00024F6C">
        <w:rPr>
          <w:rFonts w:asciiTheme="majorBidi" w:hAnsiTheme="majorBidi" w:cs="B Yagut"/>
          <w:i/>
          <w:iCs/>
          <w:color w:val="000000" w:themeColor="text1"/>
          <w:sz w:val="24"/>
          <w:szCs w:val="24"/>
          <w:rtl/>
        </w:rPr>
        <w:t xml:space="preserve"> حقوق مالک</w:t>
      </w:r>
      <w:r w:rsidRPr="00024F6C">
        <w:rPr>
          <w:rFonts w:asciiTheme="majorBidi" w:hAnsiTheme="majorBidi" w:cs="B Yagut" w:hint="cs"/>
          <w:i/>
          <w:iCs/>
          <w:color w:val="000000" w:themeColor="text1"/>
          <w:sz w:val="24"/>
          <w:szCs w:val="24"/>
          <w:rtl/>
        </w:rPr>
        <w:t>ی</w:t>
      </w:r>
      <w:r w:rsidRPr="00024F6C">
        <w:rPr>
          <w:rFonts w:asciiTheme="majorBidi" w:hAnsiTheme="majorBidi" w:cs="B Yagut" w:hint="eastAsia"/>
          <w:i/>
          <w:iCs/>
          <w:color w:val="000000" w:themeColor="text1"/>
          <w:sz w:val="24"/>
          <w:szCs w:val="24"/>
          <w:rtl/>
        </w:rPr>
        <w:t>ت</w:t>
      </w:r>
      <w:r w:rsidRPr="00024F6C">
        <w:rPr>
          <w:rFonts w:asciiTheme="majorBidi" w:hAnsiTheme="majorBidi" w:cs="B Yagut"/>
          <w:i/>
          <w:iCs/>
          <w:color w:val="000000" w:themeColor="text1"/>
          <w:sz w:val="24"/>
          <w:szCs w:val="24"/>
          <w:rtl/>
        </w:rPr>
        <w:t xml:space="preserve"> فکر</w:t>
      </w:r>
      <w:r w:rsidRPr="00024F6C">
        <w:rPr>
          <w:rFonts w:asciiTheme="majorBidi" w:hAnsiTheme="majorBidi" w:cs="B Yagut" w:hint="cs"/>
          <w:i/>
          <w:iCs/>
          <w:color w:val="000000" w:themeColor="text1"/>
          <w:sz w:val="24"/>
          <w:szCs w:val="24"/>
          <w:rtl/>
        </w:rPr>
        <w:t>ی</w:t>
      </w:r>
      <w:r w:rsidRPr="00024F6C">
        <w:rPr>
          <w:rFonts w:asciiTheme="majorBidi" w:hAnsiTheme="majorBidi" w:cs="B Yagut"/>
          <w:i/>
          <w:iCs/>
          <w:color w:val="000000" w:themeColor="text1"/>
          <w:sz w:val="24"/>
          <w:szCs w:val="24"/>
          <w:rtl/>
        </w:rPr>
        <w:t xml:space="preserve"> در حوزه سلامت</w:t>
      </w:r>
      <w:r w:rsidRPr="00024F6C">
        <w:rPr>
          <w:rFonts w:asciiTheme="majorBidi" w:hAnsiTheme="majorBidi" w:cs="B Yagut"/>
          <w:color w:val="000000" w:themeColor="text1"/>
          <w:sz w:val="24"/>
          <w:szCs w:val="24"/>
          <w:rtl/>
        </w:rPr>
        <w:t>. رفاه اجتماع</w:t>
      </w:r>
      <w:r w:rsidRPr="00024F6C">
        <w:rPr>
          <w:rFonts w:asciiTheme="majorBidi" w:hAnsiTheme="majorBidi" w:cs="B Yagut" w:hint="cs"/>
          <w:color w:val="000000" w:themeColor="text1"/>
          <w:sz w:val="24"/>
          <w:szCs w:val="24"/>
          <w:rtl/>
        </w:rPr>
        <w:t>ی</w:t>
      </w:r>
      <w:r w:rsidRPr="00024F6C">
        <w:rPr>
          <w:rFonts w:asciiTheme="majorBidi" w:hAnsiTheme="majorBidi" w:cs="B Yagut" w:hint="eastAsia"/>
          <w:color w:val="000000" w:themeColor="text1"/>
          <w:sz w:val="24"/>
          <w:szCs w:val="24"/>
          <w:rtl/>
        </w:rPr>
        <w:t>،</w:t>
      </w:r>
      <w:r w:rsidR="00D60988">
        <w:rPr>
          <w:rFonts w:asciiTheme="majorBidi" w:hAnsiTheme="majorBidi" w:cs="B Yagut"/>
          <w:color w:val="000000" w:themeColor="text1"/>
          <w:sz w:val="24"/>
          <w:szCs w:val="24"/>
          <w:rtl/>
        </w:rPr>
        <w:t xml:space="preserve"> 5(20)، 61-82</w:t>
      </w:r>
      <w:r w:rsidR="00D60988">
        <w:rPr>
          <w:rFonts w:asciiTheme="majorBidi" w:hAnsiTheme="majorBidi" w:cs="B Yagut" w:hint="cs"/>
          <w:color w:val="000000" w:themeColor="text1"/>
          <w:sz w:val="24"/>
          <w:szCs w:val="24"/>
          <w:rtl/>
          <w:lang w:bidi="fa-IR"/>
        </w:rPr>
        <w:t>.</w:t>
      </w:r>
    </w:p>
    <w:p w14:paraId="7C189D74" w14:textId="77777777" w:rsidR="00755033" w:rsidRPr="00024F6C" w:rsidRDefault="00755033" w:rsidP="00755033">
      <w:pPr>
        <w:pStyle w:val="ListParagraph"/>
        <w:numPr>
          <w:ilvl w:val="0"/>
          <w:numId w:val="3"/>
        </w:numPr>
        <w:bidi/>
        <w:jc w:val="both"/>
        <w:rPr>
          <w:rFonts w:asciiTheme="majorBidi" w:hAnsiTheme="majorBidi" w:cs="B Yagut"/>
          <w:color w:val="000000" w:themeColor="text1"/>
          <w:sz w:val="24"/>
          <w:szCs w:val="24"/>
          <w:rtl/>
        </w:rPr>
      </w:pPr>
      <w:r w:rsidRPr="00024F6C">
        <w:rPr>
          <w:rFonts w:asciiTheme="majorBidi" w:hAnsiTheme="majorBidi" w:cs="B Yagut" w:hint="cs"/>
          <w:color w:val="000000" w:themeColor="text1"/>
          <w:sz w:val="24"/>
          <w:szCs w:val="24"/>
          <w:rtl/>
        </w:rPr>
        <w:t xml:space="preserve">صدرآبادی، ایرج حسینی؛ فاتح، علی، (1400). </w:t>
      </w:r>
      <w:r w:rsidRPr="00024F6C">
        <w:rPr>
          <w:rFonts w:asciiTheme="majorBidi" w:hAnsiTheme="majorBidi" w:cs="B Yagut" w:hint="cs"/>
          <w:i/>
          <w:iCs/>
          <w:color w:val="000000" w:themeColor="text1"/>
          <w:sz w:val="24"/>
          <w:szCs w:val="24"/>
          <w:rtl/>
        </w:rPr>
        <w:t>فرهنگ تخصصی حقوق تجارت بین الملل</w:t>
      </w:r>
      <w:r w:rsidRPr="00024F6C">
        <w:rPr>
          <w:rFonts w:asciiTheme="majorBidi" w:hAnsiTheme="majorBidi" w:cs="B Yagut" w:hint="cs"/>
          <w:color w:val="000000" w:themeColor="text1"/>
          <w:sz w:val="24"/>
          <w:szCs w:val="24"/>
          <w:rtl/>
        </w:rPr>
        <w:t xml:space="preserve">، تهران: نشر میزان. </w:t>
      </w:r>
    </w:p>
    <w:p w14:paraId="575D74EF" w14:textId="1FEA4091" w:rsidR="00755033" w:rsidRPr="001830B1" w:rsidRDefault="00755033" w:rsidP="00D04073">
      <w:pPr>
        <w:pStyle w:val="ListParagraph"/>
        <w:numPr>
          <w:ilvl w:val="0"/>
          <w:numId w:val="3"/>
        </w:numPr>
        <w:bidi/>
        <w:jc w:val="both"/>
        <w:rPr>
          <w:rFonts w:asciiTheme="majorBidi" w:hAnsiTheme="majorBidi" w:cs="B Yagut"/>
          <w:sz w:val="24"/>
          <w:szCs w:val="24"/>
        </w:rPr>
      </w:pPr>
      <w:r w:rsidRPr="001830B1">
        <w:rPr>
          <w:rFonts w:asciiTheme="majorBidi" w:hAnsiTheme="majorBidi" w:cs="B Yagut" w:hint="cs"/>
          <w:sz w:val="24"/>
          <w:szCs w:val="24"/>
          <w:rtl/>
        </w:rPr>
        <w:t>فاطمی نژاد، سید صلاح الدین</w:t>
      </w:r>
      <w:r w:rsidR="00D04073" w:rsidRPr="001830B1">
        <w:rPr>
          <w:rFonts w:asciiTheme="majorBidi" w:hAnsiTheme="majorBidi" w:cs="B Yagut" w:hint="cs"/>
          <w:sz w:val="24"/>
          <w:szCs w:val="24"/>
          <w:rtl/>
        </w:rPr>
        <w:t>(</w:t>
      </w:r>
      <w:r w:rsidRPr="001830B1">
        <w:rPr>
          <w:rFonts w:asciiTheme="majorBidi" w:hAnsiTheme="majorBidi" w:cs="B Yagut" w:hint="cs"/>
          <w:sz w:val="24"/>
          <w:szCs w:val="24"/>
          <w:rtl/>
        </w:rPr>
        <w:t>1397</w:t>
      </w:r>
      <w:r w:rsidR="00D04073" w:rsidRPr="001830B1">
        <w:rPr>
          <w:rFonts w:asciiTheme="majorBidi" w:hAnsiTheme="majorBidi" w:cs="B Yagut" w:hint="cs"/>
          <w:sz w:val="24"/>
          <w:szCs w:val="24"/>
          <w:rtl/>
        </w:rPr>
        <w:t>)</w:t>
      </w:r>
      <w:r w:rsidRPr="001830B1">
        <w:rPr>
          <w:rFonts w:asciiTheme="majorBidi" w:hAnsiTheme="majorBidi" w:cs="B Yagut" w:hint="cs"/>
          <w:sz w:val="24"/>
          <w:szCs w:val="24"/>
          <w:rtl/>
        </w:rPr>
        <w:t xml:space="preserve">. </w:t>
      </w:r>
      <w:r w:rsidRPr="001830B1">
        <w:rPr>
          <w:rFonts w:asciiTheme="majorBidi" w:hAnsiTheme="majorBidi" w:cs="B Yagut" w:hint="cs"/>
          <w:i/>
          <w:iCs/>
          <w:sz w:val="24"/>
          <w:szCs w:val="24"/>
          <w:rtl/>
        </w:rPr>
        <w:t>سازمان جهانی تجارت و حقوق بین الملل بشر</w:t>
      </w:r>
      <w:r w:rsidRPr="001830B1">
        <w:rPr>
          <w:rFonts w:asciiTheme="majorBidi" w:hAnsiTheme="majorBidi" w:cs="B Yagut" w:hint="cs"/>
          <w:sz w:val="24"/>
          <w:szCs w:val="24"/>
          <w:rtl/>
        </w:rPr>
        <w:t xml:space="preserve">، تهران : نشر میزان. </w:t>
      </w:r>
    </w:p>
    <w:p w14:paraId="375BD02A" w14:textId="77777777" w:rsidR="00755033" w:rsidRPr="00024F6C" w:rsidRDefault="00755033" w:rsidP="00755033">
      <w:pPr>
        <w:pStyle w:val="ListParagraph"/>
        <w:numPr>
          <w:ilvl w:val="0"/>
          <w:numId w:val="3"/>
        </w:numPr>
        <w:bidi/>
        <w:jc w:val="both"/>
        <w:rPr>
          <w:rFonts w:asciiTheme="majorBidi" w:hAnsiTheme="majorBidi" w:cs="B Yagut"/>
          <w:color w:val="000000" w:themeColor="text1"/>
          <w:sz w:val="24"/>
          <w:szCs w:val="24"/>
        </w:rPr>
      </w:pPr>
      <w:r w:rsidRPr="001830B1">
        <w:rPr>
          <w:rFonts w:ascii="Arial" w:hAnsi="Arial" w:cs="B Yagut"/>
          <w:sz w:val="24"/>
          <w:szCs w:val="24"/>
          <w:shd w:val="clear" w:color="auto" w:fill="FFFFFF"/>
          <w:rtl/>
        </w:rPr>
        <w:t xml:space="preserve">قاری سید </w:t>
      </w:r>
      <w:r w:rsidRPr="00024F6C">
        <w:rPr>
          <w:rFonts w:ascii="Arial" w:hAnsi="Arial" w:cs="B Yagut"/>
          <w:color w:val="000000" w:themeColor="text1"/>
          <w:sz w:val="24"/>
          <w:szCs w:val="24"/>
          <w:shd w:val="clear" w:color="auto" w:fill="FFFFFF"/>
          <w:rtl/>
        </w:rPr>
        <w:t xml:space="preserve">فاطمی, سید محمد. (1381). </w:t>
      </w:r>
      <w:r w:rsidRPr="00024F6C">
        <w:rPr>
          <w:rFonts w:ascii="Arial" w:hAnsi="Arial" w:cs="B Yagut"/>
          <w:i/>
          <w:iCs/>
          <w:color w:val="000000" w:themeColor="text1"/>
          <w:sz w:val="24"/>
          <w:szCs w:val="24"/>
          <w:shd w:val="clear" w:color="auto" w:fill="FFFFFF"/>
          <w:rtl/>
        </w:rPr>
        <w:t>مبانی توجیهی- اخلاقی حقوق بشر معاصر</w:t>
      </w:r>
      <w:r w:rsidRPr="00024F6C">
        <w:rPr>
          <w:rFonts w:ascii="Arial" w:hAnsi="Arial" w:cs="B Yagut"/>
          <w:color w:val="000000" w:themeColor="text1"/>
          <w:sz w:val="24"/>
          <w:szCs w:val="24"/>
          <w:shd w:val="clear" w:color="auto" w:fill="FFFFFF"/>
        </w:rPr>
        <w:t>. </w:t>
      </w:r>
      <w:r w:rsidRPr="00024F6C">
        <w:rPr>
          <w:rStyle w:val="Emphasis"/>
          <w:rFonts w:ascii="Arial" w:hAnsi="Arial" w:cs="B Yagut"/>
          <w:color w:val="000000" w:themeColor="text1"/>
          <w:sz w:val="24"/>
          <w:szCs w:val="24"/>
          <w:shd w:val="clear" w:color="auto" w:fill="FFFFFF"/>
          <w:rtl/>
        </w:rPr>
        <w:t>فصلنامه تحقیقات حقوقی</w:t>
      </w:r>
      <w:r w:rsidRPr="00024F6C">
        <w:rPr>
          <w:rFonts w:ascii="Arial" w:hAnsi="Arial" w:cs="B Yagut" w:hint="cs"/>
          <w:color w:val="000000" w:themeColor="text1"/>
          <w:sz w:val="24"/>
          <w:szCs w:val="24"/>
          <w:shd w:val="clear" w:color="auto" w:fill="FFFFFF"/>
          <w:rtl/>
        </w:rPr>
        <w:t>، 5(35و36): 111-192</w:t>
      </w:r>
    </w:p>
    <w:p w14:paraId="584D9ED8" w14:textId="7ADCE493" w:rsidR="00755033" w:rsidRPr="00024F6C" w:rsidRDefault="00755033" w:rsidP="00D04073">
      <w:pPr>
        <w:pStyle w:val="ListParagraph"/>
        <w:numPr>
          <w:ilvl w:val="0"/>
          <w:numId w:val="3"/>
        </w:numPr>
        <w:bidi/>
        <w:jc w:val="both"/>
        <w:rPr>
          <w:rFonts w:asciiTheme="majorBidi" w:hAnsiTheme="majorBidi" w:cs="B Yagut"/>
          <w:color w:val="000000" w:themeColor="text1"/>
          <w:sz w:val="24"/>
          <w:szCs w:val="24"/>
        </w:rPr>
      </w:pPr>
      <w:r w:rsidRPr="00024F6C">
        <w:rPr>
          <w:rFonts w:asciiTheme="majorBidi" w:hAnsiTheme="majorBidi" w:cs="B Yagut" w:hint="cs"/>
          <w:color w:val="000000" w:themeColor="text1"/>
          <w:sz w:val="24"/>
          <w:szCs w:val="24"/>
          <w:rtl/>
        </w:rPr>
        <w:t>مجنده حبیبی، محمد</w:t>
      </w:r>
      <w:r w:rsidR="00D04073" w:rsidRPr="00024F6C">
        <w:rPr>
          <w:rFonts w:asciiTheme="majorBidi" w:hAnsiTheme="majorBidi" w:cs="B Yagut" w:hint="cs"/>
          <w:color w:val="000000" w:themeColor="text1"/>
          <w:sz w:val="24"/>
          <w:szCs w:val="24"/>
          <w:rtl/>
        </w:rPr>
        <w:t>(</w:t>
      </w:r>
      <w:r w:rsidRPr="00024F6C">
        <w:rPr>
          <w:rFonts w:asciiTheme="majorBidi" w:hAnsiTheme="majorBidi" w:cs="B Yagut" w:hint="cs"/>
          <w:color w:val="000000" w:themeColor="text1"/>
          <w:sz w:val="24"/>
          <w:szCs w:val="24"/>
          <w:rtl/>
        </w:rPr>
        <w:t xml:space="preserve"> 1394</w:t>
      </w:r>
      <w:r w:rsidR="00D04073" w:rsidRPr="00024F6C">
        <w:rPr>
          <w:rFonts w:asciiTheme="majorBidi" w:hAnsiTheme="majorBidi" w:cs="B Yagut" w:hint="cs"/>
          <w:color w:val="000000" w:themeColor="text1"/>
          <w:sz w:val="24"/>
          <w:szCs w:val="24"/>
          <w:rtl/>
        </w:rPr>
        <w:t>)</w:t>
      </w:r>
      <w:r w:rsidRPr="00024F6C">
        <w:rPr>
          <w:rFonts w:asciiTheme="majorBidi" w:hAnsiTheme="majorBidi" w:cs="B Yagut" w:hint="cs"/>
          <w:color w:val="000000" w:themeColor="text1"/>
          <w:sz w:val="24"/>
          <w:szCs w:val="24"/>
          <w:rtl/>
        </w:rPr>
        <w:t xml:space="preserve">. </w:t>
      </w:r>
      <w:r w:rsidRPr="00024F6C">
        <w:rPr>
          <w:rFonts w:asciiTheme="majorBidi" w:hAnsiTheme="majorBidi" w:cs="B Yagut" w:hint="cs"/>
          <w:i/>
          <w:iCs/>
          <w:color w:val="000000" w:themeColor="text1"/>
          <w:sz w:val="24"/>
          <w:szCs w:val="24"/>
          <w:rtl/>
        </w:rPr>
        <w:t>حقوق مالکیت فکری و حقوق بشر : تعامل ها و تعارض ها</w:t>
      </w:r>
      <w:r w:rsidRPr="00024F6C">
        <w:rPr>
          <w:rFonts w:asciiTheme="majorBidi" w:hAnsiTheme="majorBidi" w:cs="B Yagut" w:hint="cs"/>
          <w:color w:val="000000" w:themeColor="text1"/>
          <w:sz w:val="24"/>
          <w:szCs w:val="24"/>
          <w:rtl/>
        </w:rPr>
        <w:t xml:space="preserve">، تهران: انتشارات دانشگاه مفید. </w:t>
      </w:r>
    </w:p>
    <w:p w14:paraId="34D3982A" w14:textId="77777777" w:rsidR="00755033" w:rsidRPr="00755033" w:rsidRDefault="00755033" w:rsidP="00755033">
      <w:pPr>
        <w:bidi/>
        <w:jc w:val="both"/>
        <w:rPr>
          <w:rFonts w:asciiTheme="majorBidi" w:hAnsiTheme="majorBidi" w:cs="B Nazanin"/>
          <w:b/>
          <w:bCs/>
          <w:color w:val="000000" w:themeColor="text1"/>
          <w:sz w:val="28"/>
          <w:szCs w:val="28"/>
        </w:rPr>
      </w:pPr>
      <w:r w:rsidRPr="00755033">
        <w:rPr>
          <w:rFonts w:asciiTheme="majorBidi" w:hAnsiTheme="majorBidi" w:cs="B Nazanin" w:hint="cs"/>
          <w:b/>
          <w:bCs/>
          <w:color w:val="000000" w:themeColor="text1"/>
          <w:sz w:val="28"/>
          <w:szCs w:val="28"/>
          <w:rtl/>
        </w:rPr>
        <w:t xml:space="preserve">ب. منابع انگلیسی </w:t>
      </w:r>
    </w:p>
    <w:p w14:paraId="348158FA" w14:textId="77777777" w:rsidR="00755033" w:rsidRDefault="00755033" w:rsidP="00755033">
      <w:pPr>
        <w:rPr>
          <w:rtl/>
        </w:rPr>
      </w:pPr>
    </w:p>
    <w:p w14:paraId="613F40DD" w14:textId="6454E5ED" w:rsidR="00F81DED" w:rsidRPr="00024F6C" w:rsidRDefault="00BB7CE4" w:rsidP="009D3CF7">
      <w:pPr>
        <w:pStyle w:val="ListParagraph"/>
        <w:numPr>
          <w:ilvl w:val="0"/>
          <w:numId w:val="3"/>
        </w:numPr>
        <w:jc w:val="both"/>
        <w:rPr>
          <w:rFonts w:asciiTheme="majorBidi" w:hAnsiTheme="majorBidi" w:cstheme="majorBidi"/>
          <w:color w:val="000000" w:themeColor="text1"/>
          <w:shd w:val="clear" w:color="auto" w:fill="FFFFFF"/>
        </w:rPr>
      </w:pPr>
      <w:proofErr w:type="spellStart"/>
      <w:r w:rsidRPr="00024F6C">
        <w:rPr>
          <w:rFonts w:asciiTheme="majorBidi" w:hAnsiTheme="majorBidi" w:cstheme="majorBidi"/>
          <w:color w:val="000000" w:themeColor="text1"/>
          <w:shd w:val="clear" w:color="auto" w:fill="FFFFFF"/>
        </w:rPr>
        <w:t>C</w:t>
      </w:r>
      <w:r w:rsidR="00F81DED" w:rsidRPr="00024F6C">
        <w:rPr>
          <w:rFonts w:asciiTheme="majorBidi" w:hAnsiTheme="majorBidi" w:cstheme="majorBidi"/>
          <w:color w:val="000000" w:themeColor="text1"/>
          <w:shd w:val="clear" w:color="auto" w:fill="FFFFFF"/>
        </w:rPr>
        <w:t>arvahlho</w:t>
      </w:r>
      <w:proofErr w:type="spellEnd"/>
      <w:r w:rsidR="00F81DED" w:rsidRPr="00024F6C">
        <w:rPr>
          <w:rFonts w:asciiTheme="majorBidi" w:hAnsiTheme="majorBidi" w:cstheme="majorBidi"/>
          <w:color w:val="000000" w:themeColor="text1"/>
          <w:shd w:val="clear" w:color="auto" w:fill="FFFFFF"/>
        </w:rPr>
        <w:t xml:space="preserve">, N.P.D., 2002. </w:t>
      </w:r>
      <w:r w:rsidR="00F81DED" w:rsidRPr="00024F6C">
        <w:rPr>
          <w:rFonts w:asciiTheme="majorBidi" w:hAnsiTheme="majorBidi" w:cstheme="majorBidi"/>
          <w:i/>
          <w:iCs/>
          <w:color w:val="000000" w:themeColor="text1"/>
          <w:shd w:val="clear" w:color="auto" w:fill="FFFFFF"/>
        </w:rPr>
        <w:t>The TRIPS Regime of Patent Rights</w:t>
      </w:r>
      <w:r w:rsidR="00F81DED" w:rsidRPr="00024F6C">
        <w:rPr>
          <w:rFonts w:asciiTheme="majorBidi" w:hAnsiTheme="majorBidi" w:cstheme="majorBidi"/>
          <w:color w:val="000000" w:themeColor="text1"/>
          <w:shd w:val="clear" w:color="auto" w:fill="FFFFFF"/>
        </w:rPr>
        <w:t xml:space="preserve">, the </w:t>
      </w:r>
      <w:proofErr w:type="spellStart"/>
      <w:r w:rsidR="00F81DED" w:rsidRPr="00024F6C">
        <w:rPr>
          <w:rFonts w:asciiTheme="majorBidi" w:hAnsiTheme="majorBidi" w:cstheme="majorBidi"/>
          <w:color w:val="000000" w:themeColor="text1"/>
          <w:shd w:val="clear" w:color="auto" w:fill="FFFFFF"/>
        </w:rPr>
        <w:t>Netherlans</w:t>
      </w:r>
      <w:proofErr w:type="spellEnd"/>
      <w:r w:rsidR="00F81DED" w:rsidRPr="00024F6C">
        <w:rPr>
          <w:rFonts w:asciiTheme="majorBidi" w:hAnsiTheme="majorBidi" w:cstheme="majorBidi"/>
          <w:color w:val="000000" w:themeColor="text1"/>
          <w:shd w:val="clear" w:color="auto" w:fill="FFFFFF"/>
        </w:rPr>
        <w:t>: Kluwer Law International</w:t>
      </w:r>
      <w:r w:rsidR="0092483F" w:rsidRPr="00024F6C">
        <w:rPr>
          <w:rFonts w:asciiTheme="majorBidi" w:hAnsiTheme="majorBidi" w:cstheme="majorBidi"/>
          <w:color w:val="000000" w:themeColor="text1"/>
          <w:shd w:val="clear" w:color="auto" w:fill="FFFFFF"/>
        </w:rPr>
        <w:t>.</w:t>
      </w:r>
      <w:r w:rsidR="00F81DED" w:rsidRPr="00024F6C">
        <w:rPr>
          <w:rFonts w:asciiTheme="majorBidi" w:hAnsiTheme="majorBidi" w:cstheme="majorBidi"/>
          <w:color w:val="000000" w:themeColor="text1"/>
          <w:shd w:val="clear" w:color="auto" w:fill="FFFFFF"/>
        </w:rPr>
        <w:t xml:space="preserve"> </w:t>
      </w:r>
    </w:p>
    <w:p w14:paraId="52A85A84" w14:textId="05C542B2" w:rsidR="00755033" w:rsidRPr="00024F6C" w:rsidRDefault="00755033" w:rsidP="00D60988">
      <w:pPr>
        <w:pStyle w:val="ListParagraph"/>
        <w:numPr>
          <w:ilvl w:val="0"/>
          <w:numId w:val="3"/>
        </w:numPr>
        <w:jc w:val="both"/>
        <w:rPr>
          <w:rFonts w:asciiTheme="majorBidi" w:hAnsiTheme="majorBidi" w:cstheme="majorBidi"/>
          <w:color w:val="000000" w:themeColor="text1"/>
          <w:shd w:val="clear" w:color="auto" w:fill="FFFFFF"/>
        </w:rPr>
      </w:pPr>
      <w:r w:rsidRPr="00024F6C">
        <w:rPr>
          <w:rFonts w:asciiTheme="majorBidi" w:hAnsiTheme="majorBidi" w:cstheme="majorBidi"/>
          <w:color w:val="000000" w:themeColor="text1"/>
          <w:shd w:val="clear" w:color="auto" w:fill="FFFFFF"/>
        </w:rPr>
        <w:t xml:space="preserve">David </w:t>
      </w:r>
      <w:proofErr w:type="spellStart"/>
      <w:r w:rsidRPr="00024F6C">
        <w:rPr>
          <w:rFonts w:asciiTheme="majorBidi" w:hAnsiTheme="majorBidi" w:cstheme="majorBidi"/>
          <w:color w:val="000000" w:themeColor="text1"/>
          <w:shd w:val="clear" w:color="auto" w:fill="FFFFFF"/>
        </w:rPr>
        <w:t>Weissbrodt</w:t>
      </w:r>
      <w:proofErr w:type="spellEnd"/>
      <w:r w:rsidRPr="00024F6C">
        <w:rPr>
          <w:rFonts w:asciiTheme="majorBidi" w:hAnsiTheme="majorBidi" w:cstheme="majorBidi"/>
          <w:color w:val="000000" w:themeColor="text1"/>
          <w:shd w:val="clear" w:color="auto" w:fill="FFFFFF"/>
        </w:rPr>
        <w:t xml:space="preserve"> and </w:t>
      </w:r>
      <w:proofErr w:type="spellStart"/>
      <w:r w:rsidRPr="00024F6C">
        <w:rPr>
          <w:rFonts w:asciiTheme="majorBidi" w:hAnsiTheme="majorBidi" w:cstheme="majorBidi"/>
          <w:color w:val="000000" w:themeColor="text1"/>
          <w:shd w:val="clear" w:color="auto" w:fill="FFFFFF"/>
        </w:rPr>
        <w:t>Kell</w:t>
      </w:r>
      <w:proofErr w:type="spellEnd"/>
      <w:r w:rsidRPr="00024F6C">
        <w:rPr>
          <w:rFonts w:asciiTheme="majorBidi" w:hAnsiTheme="majorBidi" w:cstheme="majorBidi"/>
          <w:color w:val="000000" w:themeColor="text1"/>
          <w:shd w:val="clear" w:color="auto" w:fill="FFFFFF"/>
        </w:rPr>
        <w:t xml:space="preserve"> </w:t>
      </w:r>
      <w:proofErr w:type="spellStart"/>
      <w:r w:rsidRPr="00024F6C">
        <w:rPr>
          <w:rFonts w:asciiTheme="majorBidi" w:hAnsiTheme="majorBidi" w:cstheme="majorBidi"/>
          <w:color w:val="000000" w:themeColor="text1"/>
          <w:shd w:val="clear" w:color="auto" w:fill="FFFFFF"/>
        </w:rPr>
        <w:t>Schoff</w:t>
      </w:r>
      <w:proofErr w:type="spellEnd"/>
      <w:r w:rsidRPr="00024F6C">
        <w:rPr>
          <w:rFonts w:asciiTheme="majorBidi" w:hAnsiTheme="majorBidi" w:cstheme="majorBidi"/>
          <w:color w:val="000000" w:themeColor="text1"/>
          <w:shd w:val="clear" w:color="auto" w:fill="FFFFFF"/>
        </w:rPr>
        <w:t>, </w:t>
      </w:r>
      <w:r w:rsidRPr="00024F6C">
        <w:rPr>
          <w:rStyle w:val="Emphasis"/>
          <w:rFonts w:asciiTheme="majorBidi" w:hAnsiTheme="majorBidi" w:cstheme="majorBidi"/>
          <w:color w:val="000000" w:themeColor="text1"/>
          <w:bdr w:val="none" w:sz="0" w:space="0" w:color="auto" w:frame="1"/>
          <w:shd w:val="clear" w:color="auto" w:fill="FFFFFF"/>
        </w:rPr>
        <w:t>Human Rights Approach to Intellectual Property Protection: The Genesis and Application of Sub-Commission Resolution 2000/7</w:t>
      </w:r>
      <w:r w:rsidRPr="00024F6C">
        <w:rPr>
          <w:rFonts w:asciiTheme="majorBidi" w:hAnsiTheme="majorBidi" w:cstheme="majorBidi"/>
          <w:color w:val="000000" w:themeColor="text1"/>
          <w:shd w:val="clear" w:color="auto" w:fill="FFFFFF"/>
        </w:rPr>
        <w:t>, 5 </w:t>
      </w:r>
      <w:r w:rsidRPr="00024F6C">
        <w:rPr>
          <w:rStyle w:val="smallcaps"/>
          <w:rFonts w:asciiTheme="majorBidi" w:hAnsiTheme="majorBidi" w:cstheme="majorBidi"/>
          <w:smallCaps/>
          <w:color w:val="000000" w:themeColor="text1"/>
          <w:bdr w:val="none" w:sz="0" w:space="0" w:color="auto" w:frame="1"/>
          <w:shd w:val="clear" w:color="auto" w:fill="FFFFFF"/>
        </w:rPr>
        <w:t xml:space="preserve">Minn. </w:t>
      </w:r>
      <w:proofErr w:type="spellStart"/>
      <w:r w:rsidRPr="00024F6C">
        <w:rPr>
          <w:rStyle w:val="smallcaps"/>
          <w:rFonts w:asciiTheme="majorBidi" w:hAnsiTheme="majorBidi" w:cstheme="majorBidi"/>
          <w:smallCaps/>
          <w:color w:val="000000" w:themeColor="text1"/>
          <w:bdr w:val="none" w:sz="0" w:space="0" w:color="auto" w:frame="1"/>
          <w:shd w:val="clear" w:color="auto" w:fill="FFFFFF"/>
        </w:rPr>
        <w:t>Intell</w:t>
      </w:r>
      <w:proofErr w:type="spellEnd"/>
      <w:r w:rsidRPr="00024F6C">
        <w:rPr>
          <w:rStyle w:val="smallcaps"/>
          <w:rFonts w:asciiTheme="majorBidi" w:hAnsiTheme="majorBidi" w:cstheme="majorBidi"/>
          <w:smallCaps/>
          <w:color w:val="000000" w:themeColor="text1"/>
          <w:bdr w:val="none" w:sz="0" w:space="0" w:color="auto" w:frame="1"/>
          <w:shd w:val="clear" w:color="auto" w:fill="FFFFFF"/>
        </w:rPr>
        <w:t>. Prop. Rev.</w:t>
      </w:r>
      <w:r w:rsidR="00D60988">
        <w:rPr>
          <w:rFonts w:asciiTheme="majorBidi" w:hAnsiTheme="majorBidi" w:cstheme="majorBidi"/>
          <w:color w:val="000000" w:themeColor="text1"/>
          <w:shd w:val="clear" w:color="auto" w:fill="FFFFFF"/>
        </w:rPr>
        <w:t> 1 (2003)</w:t>
      </w:r>
      <w:r w:rsidR="00D60988">
        <w:rPr>
          <w:rFonts w:asciiTheme="majorBidi" w:hAnsiTheme="majorBidi" w:cstheme="majorBidi" w:hint="cs"/>
          <w:color w:val="000000" w:themeColor="text1"/>
          <w:shd w:val="clear" w:color="auto" w:fill="FFFFFF"/>
          <w:rtl/>
        </w:rPr>
        <w:t>.</w:t>
      </w:r>
    </w:p>
    <w:p w14:paraId="63661B31" w14:textId="1084DBE0" w:rsidR="00B34265" w:rsidRPr="00024F6C" w:rsidRDefault="00B34265" w:rsidP="009D3CF7">
      <w:pPr>
        <w:pStyle w:val="ListParagraph"/>
        <w:numPr>
          <w:ilvl w:val="0"/>
          <w:numId w:val="3"/>
        </w:numPr>
        <w:jc w:val="both"/>
        <w:rPr>
          <w:rFonts w:asciiTheme="majorBidi" w:hAnsiTheme="majorBidi" w:cstheme="majorBidi"/>
          <w:color w:val="000000" w:themeColor="text1"/>
          <w:shd w:val="clear" w:color="auto" w:fill="FFFFFF"/>
          <w:rtl/>
        </w:rPr>
      </w:pPr>
      <w:proofErr w:type="spellStart"/>
      <w:r w:rsidRPr="00024F6C">
        <w:rPr>
          <w:rFonts w:asciiTheme="majorBidi" w:hAnsiTheme="majorBidi" w:cstheme="majorBidi"/>
          <w:color w:val="000000" w:themeColor="text1"/>
          <w:shd w:val="clear" w:color="auto" w:fill="FFFFFF"/>
        </w:rPr>
        <w:t>Donnelly</w:t>
      </w:r>
      <w:proofErr w:type="gramStart"/>
      <w:r w:rsidRPr="00024F6C">
        <w:rPr>
          <w:rFonts w:asciiTheme="majorBidi" w:hAnsiTheme="majorBidi" w:cstheme="majorBidi"/>
          <w:color w:val="000000" w:themeColor="text1"/>
          <w:shd w:val="clear" w:color="auto" w:fill="FFFFFF"/>
        </w:rPr>
        <w:t>,J</w:t>
      </w:r>
      <w:proofErr w:type="spellEnd"/>
      <w:proofErr w:type="gramEnd"/>
      <w:r w:rsidRPr="00024F6C">
        <w:rPr>
          <w:rFonts w:asciiTheme="majorBidi" w:hAnsiTheme="majorBidi" w:cstheme="majorBidi"/>
          <w:color w:val="000000" w:themeColor="text1"/>
          <w:shd w:val="clear" w:color="auto" w:fill="FFFFFF"/>
        </w:rPr>
        <w:t xml:space="preserve">., 1989, </w:t>
      </w:r>
      <w:r w:rsidRPr="00024F6C">
        <w:rPr>
          <w:rFonts w:asciiTheme="majorBidi" w:hAnsiTheme="majorBidi" w:cstheme="majorBidi"/>
          <w:i/>
          <w:iCs/>
          <w:color w:val="000000" w:themeColor="text1"/>
          <w:shd w:val="clear" w:color="auto" w:fill="FFFFFF"/>
        </w:rPr>
        <w:t>the Concept of Human Rights,</w:t>
      </w:r>
      <w:r w:rsidRPr="00024F6C">
        <w:rPr>
          <w:rFonts w:asciiTheme="majorBidi" w:hAnsiTheme="majorBidi" w:cstheme="majorBidi"/>
          <w:color w:val="000000" w:themeColor="text1"/>
          <w:shd w:val="clear" w:color="auto" w:fill="FFFFFF"/>
        </w:rPr>
        <w:t xml:space="preserve"> New York: </w:t>
      </w:r>
      <w:proofErr w:type="spellStart"/>
      <w:r w:rsidRPr="00024F6C">
        <w:rPr>
          <w:rFonts w:asciiTheme="majorBidi" w:hAnsiTheme="majorBidi" w:cstheme="majorBidi"/>
          <w:color w:val="000000" w:themeColor="text1"/>
          <w:shd w:val="clear" w:color="auto" w:fill="FFFFFF"/>
        </w:rPr>
        <w:t>Croom</w:t>
      </w:r>
      <w:proofErr w:type="spellEnd"/>
      <w:r w:rsidRPr="00024F6C">
        <w:rPr>
          <w:rFonts w:asciiTheme="majorBidi" w:hAnsiTheme="majorBidi" w:cstheme="majorBidi"/>
          <w:color w:val="000000" w:themeColor="text1"/>
          <w:shd w:val="clear" w:color="auto" w:fill="FFFFFF"/>
        </w:rPr>
        <w:t xml:space="preserve"> Helm Ltd. </w:t>
      </w:r>
    </w:p>
    <w:p w14:paraId="1FA559F0" w14:textId="4D7D6E00" w:rsidR="00755033" w:rsidRPr="00024F6C" w:rsidRDefault="00755033" w:rsidP="009D3CF7">
      <w:pPr>
        <w:pStyle w:val="ListParagraph"/>
        <w:numPr>
          <w:ilvl w:val="0"/>
          <w:numId w:val="3"/>
        </w:numPr>
        <w:jc w:val="both"/>
        <w:rPr>
          <w:rFonts w:asciiTheme="majorBidi" w:hAnsiTheme="majorBidi" w:cstheme="majorBidi"/>
          <w:color w:val="000000" w:themeColor="text1"/>
        </w:rPr>
      </w:pPr>
      <w:proofErr w:type="spellStart"/>
      <w:r w:rsidRPr="00024F6C">
        <w:rPr>
          <w:rFonts w:asciiTheme="majorBidi" w:hAnsiTheme="majorBidi" w:cstheme="majorBidi"/>
          <w:color w:val="000000" w:themeColor="text1"/>
        </w:rPr>
        <w:t>Drahos</w:t>
      </w:r>
      <w:proofErr w:type="spellEnd"/>
      <w:r w:rsidRPr="00024F6C">
        <w:rPr>
          <w:rFonts w:asciiTheme="majorBidi" w:hAnsiTheme="majorBidi" w:cstheme="majorBidi"/>
          <w:color w:val="000000" w:themeColor="text1"/>
        </w:rPr>
        <w:t>, P and Braithwaite, J.</w:t>
      </w:r>
      <w:proofErr w:type="gramStart"/>
      <w:r w:rsidRPr="00024F6C">
        <w:rPr>
          <w:rFonts w:asciiTheme="majorBidi" w:hAnsiTheme="majorBidi" w:cstheme="majorBidi"/>
          <w:color w:val="000000" w:themeColor="text1"/>
        </w:rPr>
        <w:t>,2002</w:t>
      </w:r>
      <w:proofErr w:type="gramEnd"/>
      <w:r w:rsidRPr="00024F6C">
        <w:rPr>
          <w:rFonts w:asciiTheme="majorBidi" w:hAnsiTheme="majorBidi" w:cstheme="majorBidi"/>
          <w:color w:val="000000" w:themeColor="text1"/>
        </w:rPr>
        <w:t xml:space="preserve">. </w:t>
      </w:r>
      <w:r w:rsidRPr="00024F6C">
        <w:rPr>
          <w:rFonts w:asciiTheme="majorBidi" w:hAnsiTheme="majorBidi" w:cstheme="majorBidi"/>
          <w:i/>
          <w:iCs/>
          <w:color w:val="000000" w:themeColor="text1"/>
        </w:rPr>
        <w:t>Information Feudalism: Who Owns the Knowledge Economy</w:t>
      </w:r>
      <w:proofErr w:type="gramStart"/>
      <w:r w:rsidRPr="00024F6C">
        <w:rPr>
          <w:rFonts w:asciiTheme="majorBidi" w:hAnsiTheme="majorBidi" w:cstheme="majorBidi"/>
          <w:i/>
          <w:iCs/>
          <w:color w:val="000000" w:themeColor="text1"/>
        </w:rPr>
        <w:t>?,</w:t>
      </w:r>
      <w:proofErr w:type="gramEnd"/>
      <w:r w:rsidRPr="00024F6C">
        <w:rPr>
          <w:rFonts w:asciiTheme="majorBidi" w:hAnsiTheme="majorBidi" w:cstheme="majorBidi"/>
          <w:i/>
          <w:iCs/>
          <w:color w:val="000000" w:themeColor="text1"/>
        </w:rPr>
        <w:t xml:space="preserve"> </w:t>
      </w:r>
      <w:r w:rsidRPr="00024F6C">
        <w:rPr>
          <w:rFonts w:asciiTheme="majorBidi" w:hAnsiTheme="majorBidi" w:cstheme="majorBidi"/>
          <w:color w:val="000000" w:themeColor="text1"/>
        </w:rPr>
        <w:t xml:space="preserve">London: </w:t>
      </w:r>
      <w:proofErr w:type="spellStart"/>
      <w:r w:rsidRPr="00024F6C">
        <w:rPr>
          <w:rFonts w:asciiTheme="majorBidi" w:hAnsiTheme="majorBidi" w:cstheme="majorBidi"/>
          <w:color w:val="000000" w:themeColor="text1"/>
        </w:rPr>
        <w:t>Earthscan</w:t>
      </w:r>
      <w:proofErr w:type="spellEnd"/>
      <w:r w:rsidRPr="00024F6C">
        <w:rPr>
          <w:rFonts w:asciiTheme="majorBidi" w:hAnsiTheme="majorBidi" w:cstheme="majorBidi"/>
          <w:color w:val="000000" w:themeColor="text1"/>
        </w:rPr>
        <w:t>.</w:t>
      </w:r>
    </w:p>
    <w:p w14:paraId="5FF1DAA1" w14:textId="58F56B59" w:rsidR="00C9696D" w:rsidRPr="00024F6C" w:rsidRDefault="00C9696D" w:rsidP="00C9696D">
      <w:pPr>
        <w:pStyle w:val="ListParagraph"/>
        <w:numPr>
          <w:ilvl w:val="0"/>
          <w:numId w:val="3"/>
        </w:numPr>
        <w:jc w:val="both"/>
        <w:rPr>
          <w:rFonts w:asciiTheme="majorBidi" w:hAnsiTheme="majorBidi" w:cstheme="majorBidi"/>
          <w:color w:val="000000" w:themeColor="text1"/>
          <w:rtl/>
        </w:rPr>
      </w:pPr>
      <w:proofErr w:type="spellStart"/>
      <w:r w:rsidRPr="00024F6C">
        <w:rPr>
          <w:rFonts w:asciiTheme="majorBidi" w:hAnsiTheme="majorBidi" w:cstheme="majorBidi"/>
          <w:color w:val="000000" w:themeColor="text1"/>
        </w:rPr>
        <w:t>Grosheide</w:t>
      </w:r>
      <w:proofErr w:type="spellEnd"/>
      <w:r w:rsidRPr="00024F6C">
        <w:rPr>
          <w:rFonts w:asciiTheme="majorBidi" w:hAnsiTheme="majorBidi" w:cstheme="majorBidi"/>
          <w:color w:val="000000" w:themeColor="text1"/>
        </w:rPr>
        <w:t>. W.</w:t>
      </w:r>
      <w:proofErr w:type="gramStart"/>
      <w:r w:rsidRPr="00024F6C">
        <w:rPr>
          <w:rFonts w:asciiTheme="majorBidi" w:hAnsiTheme="majorBidi" w:cstheme="majorBidi"/>
          <w:color w:val="000000" w:themeColor="text1"/>
        </w:rPr>
        <w:t>,2010</w:t>
      </w:r>
      <w:proofErr w:type="gramEnd"/>
      <w:r w:rsidRPr="00024F6C">
        <w:rPr>
          <w:rFonts w:asciiTheme="majorBidi" w:hAnsiTheme="majorBidi" w:cstheme="majorBidi"/>
          <w:color w:val="000000" w:themeColor="text1"/>
        </w:rPr>
        <w:t xml:space="preserve">. </w:t>
      </w:r>
      <w:r w:rsidRPr="00024F6C">
        <w:rPr>
          <w:rFonts w:asciiTheme="majorBidi" w:hAnsiTheme="majorBidi" w:cstheme="majorBidi"/>
          <w:i/>
          <w:iCs/>
          <w:color w:val="000000" w:themeColor="text1"/>
        </w:rPr>
        <w:t>Intellectual Property and Human Rights: A Paradox</w:t>
      </w:r>
      <w:r w:rsidRPr="00024F6C">
        <w:rPr>
          <w:rFonts w:asciiTheme="majorBidi" w:hAnsiTheme="majorBidi" w:cstheme="majorBidi"/>
          <w:color w:val="000000" w:themeColor="text1"/>
        </w:rPr>
        <w:t>, UK: Edward Elgar ltd.</w:t>
      </w:r>
    </w:p>
    <w:p w14:paraId="257819D1" w14:textId="77777777" w:rsidR="00755033" w:rsidRPr="00024F6C" w:rsidRDefault="00755033" w:rsidP="009D3CF7">
      <w:pPr>
        <w:pStyle w:val="ListParagraph"/>
        <w:numPr>
          <w:ilvl w:val="0"/>
          <w:numId w:val="3"/>
        </w:numPr>
        <w:jc w:val="both"/>
        <w:rPr>
          <w:rFonts w:asciiTheme="majorBidi" w:hAnsiTheme="majorBidi" w:cstheme="majorBidi"/>
          <w:color w:val="000000" w:themeColor="text1"/>
          <w:shd w:val="clear" w:color="auto" w:fill="FFFFFF"/>
        </w:rPr>
      </w:pPr>
      <w:r w:rsidRPr="00024F6C">
        <w:rPr>
          <w:rFonts w:asciiTheme="majorBidi" w:hAnsiTheme="majorBidi" w:cstheme="majorBidi"/>
          <w:color w:val="000000" w:themeColor="text1"/>
          <w:shd w:val="clear" w:color="auto" w:fill="FFFFFF"/>
        </w:rPr>
        <w:t>G.W.E Hegel</w:t>
      </w:r>
      <w:r w:rsidRPr="00024F6C">
        <w:rPr>
          <w:rStyle w:val="Emphasis"/>
          <w:rFonts w:asciiTheme="majorBidi" w:hAnsiTheme="majorBidi" w:cstheme="majorBidi"/>
          <w:color w:val="000000" w:themeColor="text1"/>
          <w:shd w:val="clear" w:color="auto" w:fill="FFFFFF"/>
        </w:rPr>
        <w:t>., 2003, Elements of the philosophy of right</w:t>
      </w:r>
      <w:r w:rsidRPr="00024F6C">
        <w:rPr>
          <w:rFonts w:asciiTheme="majorBidi" w:hAnsiTheme="majorBidi" w:cstheme="majorBidi"/>
          <w:color w:val="000000" w:themeColor="text1"/>
          <w:shd w:val="clear" w:color="auto" w:fill="FFFFFF"/>
        </w:rPr>
        <w:t xml:space="preserve">; edited by Allen W. Wood; translated by H. B. </w:t>
      </w:r>
      <w:proofErr w:type="spellStart"/>
      <w:r w:rsidRPr="00024F6C">
        <w:rPr>
          <w:rFonts w:asciiTheme="majorBidi" w:hAnsiTheme="majorBidi" w:cstheme="majorBidi"/>
          <w:color w:val="000000" w:themeColor="text1"/>
          <w:shd w:val="clear" w:color="auto" w:fill="FFFFFF"/>
        </w:rPr>
        <w:t>Nisbet</w:t>
      </w:r>
      <w:proofErr w:type="spellEnd"/>
      <w:r w:rsidRPr="00024F6C">
        <w:rPr>
          <w:rFonts w:asciiTheme="majorBidi" w:hAnsiTheme="majorBidi" w:cstheme="majorBidi"/>
          <w:color w:val="000000" w:themeColor="text1"/>
          <w:shd w:val="clear" w:color="auto" w:fill="FFFFFF"/>
        </w:rPr>
        <w:t>, 8</w:t>
      </w:r>
      <w:r w:rsidRPr="00024F6C">
        <w:rPr>
          <w:rFonts w:asciiTheme="majorBidi" w:hAnsiTheme="majorBidi" w:cstheme="majorBidi"/>
          <w:color w:val="000000" w:themeColor="text1"/>
          <w:shd w:val="clear" w:color="auto" w:fill="FFFFFF"/>
          <w:vertAlign w:val="superscript"/>
        </w:rPr>
        <w:t>th</w:t>
      </w:r>
      <w:r w:rsidRPr="00024F6C">
        <w:rPr>
          <w:rFonts w:asciiTheme="majorBidi" w:hAnsiTheme="majorBidi" w:cstheme="majorBidi"/>
          <w:color w:val="000000" w:themeColor="text1"/>
          <w:shd w:val="clear" w:color="auto" w:fill="FFFFFF"/>
        </w:rPr>
        <w:t xml:space="preserve"> </w:t>
      </w:r>
      <w:proofErr w:type="spellStart"/>
      <w:r w:rsidRPr="00024F6C">
        <w:rPr>
          <w:rFonts w:asciiTheme="majorBidi" w:hAnsiTheme="majorBidi" w:cstheme="majorBidi"/>
          <w:color w:val="000000" w:themeColor="text1"/>
          <w:shd w:val="clear" w:color="auto" w:fill="FFFFFF"/>
        </w:rPr>
        <w:t>edi</w:t>
      </w:r>
      <w:proofErr w:type="spellEnd"/>
      <w:r w:rsidRPr="00024F6C">
        <w:rPr>
          <w:rFonts w:asciiTheme="majorBidi" w:hAnsiTheme="majorBidi" w:cstheme="majorBidi"/>
          <w:color w:val="000000" w:themeColor="text1"/>
          <w:shd w:val="clear" w:color="auto" w:fill="FFFFFF"/>
        </w:rPr>
        <w:t xml:space="preserve">, United Kingdom: </w:t>
      </w:r>
      <w:r w:rsidRPr="00024F6C">
        <w:rPr>
          <w:rFonts w:asciiTheme="majorBidi" w:hAnsiTheme="majorBidi" w:cstheme="majorBidi"/>
          <w:color w:val="000000" w:themeColor="text1"/>
        </w:rPr>
        <w:t>Cambridge University Press.</w:t>
      </w:r>
    </w:p>
    <w:p w14:paraId="0B83214C" w14:textId="5474C7ED" w:rsidR="00755033" w:rsidRPr="00024F6C" w:rsidRDefault="00755033" w:rsidP="00D60988">
      <w:pPr>
        <w:pStyle w:val="ListParagraph"/>
        <w:numPr>
          <w:ilvl w:val="0"/>
          <w:numId w:val="3"/>
        </w:numPr>
        <w:jc w:val="both"/>
        <w:rPr>
          <w:rFonts w:asciiTheme="majorBidi" w:hAnsiTheme="majorBidi" w:cstheme="majorBidi"/>
          <w:color w:val="000000" w:themeColor="text1"/>
          <w:rtl/>
        </w:rPr>
      </w:pPr>
      <w:r w:rsidRPr="00024F6C">
        <w:rPr>
          <w:rFonts w:asciiTheme="majorBidi" w:hAnsiTheme="majorBidi" w:cstheme="majorBidi"/>
          <w:color w:val="000000" w:themeColor="text1"/>
          <w:shd w:val="clear" w:color="auto" w:fill="FFFFFF"/>
        </w:rPr>
        <w:t xml:space="preserve">Gold, E. Richard, </w:t>
      </w:r>
      <w:r w:rsidRPr="00024F6C">
        <w:rPr>
          <w:rFonts w:asciiTheme="majorBidi" w:hAnsiTheme="majorBidi" w:cstheme="majorBidi"/>
          <w:i/>
          <w:iCs/>
          <w:color w:val="000000" w:themeColor="text1"/>
          <w:shd w:val="clear" w:color="auto" w:fill="FFFFFF"/>
        </w:rPr>
        <w:t>Patents and Human Rights: A Heterodox Analysis</w:t>
      </w:r>
      <w:r w:rsidRPr="00024F6C">
        <w:rPr>
          <w:rFonts w:asciiTheme="majorBidi" w:hAnsiTheme="majorBidi" w:cstheme="majorBidi"/>
          <w:color w:val="000000" w:themeColor="text1"/>
          <w:shd w:val="clear" w:color="auto" w:fill="FFFFFF"/>
        </w:rPr>
        <w:t xml:space="preserve"> (August 1, 2012). Journal of Law, Medicine a</w:t>
      </w:r>
      <w:r w:rsidR="00D60988">
        <w:rPr>
          <w:rFonts w:asciiTheme="majorBidi" w:hAnsiTheme="majorBidi" w:cstheme="majorBidi"/>
          <w:color w:val="000000" w:themeColor="text1"/>
          <w:shd w:val="clear" w:color="auto" w:fill="FFFFFF"/>
        </w:rPr>
        <w:t>nd Ethics, Vol. 41, No. 1, 2013</w:t>
      </w:r>
      <w:r w:rsidR="00D60988">
        <w:rPr>
          <w:rFonts w:asciiTheme="majorBidi" w:hAnsiTheme="majorBidi" w:cstheme="majorBidi" w:hint="cs"/>
          <w:color w:val="000000" w:themeColor="text1"/>
          <w:shd w:val="clear" w:color="auto" w:fill="FFFFFF"/>
          <w:rtl/>
        </w:rPr>
        <w:t>.</w:t>
      </w:r>
      <w:r w:rsidR="00D60988" w:rsidRPr="00024F6C">
        <w:rPr>
          <w:rFonts w:asciiTheme="majorBidi" w:hAnsiTheme="majorBidi" w:cstheme="majorBidi"/>
          <w:color w:val="000000" w:themeColor="text1"/>
          <w:rtl/>
        </w:rPr>
        <w:t xml:space="preserve"> </w:t>
      </w:r>
    </w:p>
    <w:p w14:paraId="40A12731" w14:textId="6FAC9D28" w:rsidR="00755033" w:rsidRPr="00024F6C" w:rsidRDefault="00755033" w:rsidP="00D60988">
      <w:pPr>
        <w:pStyle w:val="ListParagraph"/>
        <w:numPr>
          <w:ilvl w:val="0"/>
          <w:numId w:val="3"/>
        </w:numPr>
        <w:jc w:val="both"/>
        <w:rPr>
          <w:rFonts w:asciiTheme="majorBidi" w:hAnsiTheme="majorBidi" w:cstheme="majorBidi"/>
          <w:color w:val="000000" w:themeColor="text1"/>
          <w:rtl/>
        </w:rPr>
      </w:pPr>
      <w:r w:rsidRPr="00024F6C">
        <w:rPr>
          <w:rFonts w:asciiTheme="majorBidi" w:hAnsiTheme="majorBidi" w:cstheme="majorBidi"/>
          <w:color w:val="000000" w:themeColor="text1"/>
          <w:shd w:val="clear" w:color="auto" w:fill="FFFFFF"/>
        </w:rPr>
        <w:lastRenderedPageBreak/>
        <w:t xml:space="preserve">Gordon, Wendy J., </w:t>
      </w:r>
      <w:r w:rsidRPr="00024F6C">
        <w:rPr>
          <w:rFonts w:asciiTheme="majorBidi" w:hAnsiTheme="majorBidi" w:cstheme="majorBidi"/>
          <w:i/>
          <w:iCs/>
          <w:color w:val="000000" w:themeColor="text1"/>
          <w:shd w:val="clear" w:color="auto" w:fill="FFFFFF"/>
        </w:rPr>
        <w:t>Current Patent Laws Cannot Claim the Backing of Human Rights</w:t>
      </w:r>
      <w:r w:rsidRPr="00024F6C">
        <w:rPr>
          <w:rFonts w:asciiTheme="majorBidi" w:hAnsiTheme="majorBidi" w:cstheme="majorBidi"/>
          <w:color w:val="000000" w:themeColor="text1"/>
          <w:shd w:val="clear" w:color="auto" w:fill="FFFFFF"/>
        </w:rPr>
        <w:t xml:space="preserve"> (August 29, 2013). Chapter 9 in Intellectual Property and Human Rights: A Paradox, ed. by Willem </w:t>
      </w:r>
      <w:proofErr w:type="spellStart"/>
      <w:r w:rsidRPr="00024F6C">
        <w:rPr>
          <w:rFonts w:asciiTheme="majorBidi" w:hAnsiTheme="majorBidi" w:cstheme="majorBidi"/>
          <w:color w:val="000000" w:themeColor="text1"/>
          <w:shd w:val="clear" w:color="auto" w:fill="FFFFFF"/>
        </w:rPr>
        <w:t>Grosheide</w:t>
      </w:r>
      <w:proofErr w:type="spellEnd"/>
      <w:r w:rsidRPr="00024F6C">
        <w:rPr>
          <w:rFonts w:asciiTheme="majorBidi" w:hAnsiTheme="majorBidi" w:cstheme="majorBidi"/>
          <w:color w:val="000000" w:themeColor="text1"/>
          <w:shd w:val="clear" w:color="auto" w:fill="FFFFFF"/>
        </w:rPr>
        <w:t xml:space="preserve"> (Edward Elgar Ltd., 2010</w:t>
      </w:r>
      <w:proofErr w:type="gramStart"/>
      <w:r w:rsidRPr="00024F6C">
        <w:rPr>
          <w:rFonts w:asciiTheme="majorBidi" w:hAnsiTheme="majorBidi" w:cstheme="majorBidi"/>
          <w:color w:val="000000" w:themeColor="text1"/>
          <w:shd w:val="clear" w:color="auto" w:fill="FFFFFF"/>
        </w:rPr>
        <w:t>) ,</w:t>
      </w:r>
      <w:proofErr w:type="gramEnd"/>
      <w:r w:rsidRPr="00024F6C">
        <w:rPr>
          <w:rFonts w:asciiTheme="majorBidi" w:hAnsiTheme="majorBidi" w:cstheme="majorBidi"/>
          <w:color w:val="000000" w:themeColor="text1"/>
          <w:shd w:val="clear" w:color="auto" w:fill="FFFFFF"/>
        </w:rPr>
        <w:t xml:space="preserve"> Boston Univ. School of Law, Publi</w:t>
      </w:r>
      <w:r w:rsidR="00D60988">
        <w:rPr>
          <w:rFonts w:asciiTheme="majorBidi" w:hAnsiTheme="majorBidi" w:cstheme="majorBidi"/>
          <w:color w:val="000000" w:themeColor="text1"/>
          <w:shd w:val="clear" w:color="auto" w:fill="FFFFFF"/>
        </w:rPr>
        <w:t>c Law Research Paper No. 13-43</w:t>
      </w:r>
      <w:r w:rsidR="00D60988">
        <w:rPr>
          <w:rFonts w:asciiTheme="majorBidi" w:hAnsiTheme="majorBidi" w:cstheme="majorBidi" w:hint="cs"/>
          <w:color w:val="000000" w:themeColor="text1"/>
          <w:shd w:val="clear" w:color="auto" w:fill="FFFFFF"/>
          <w:rtl/>
        </w:rPr>
        <w:t>.</w:t>
      </w:r>
    </w:p>
    <w:p w14:paraId="016960B1" w14:textId="77777777" w:rsidR="00755033" w:rsidRPr="00024F6C" w:rsidRDefault="00755033" w:rsidP="009D3CF7">
      <w:pPr>
        <w:pStyle w:val="ListParagraph"/>
        <w:numPr>
          <w:ilvl w:val="0"/>
          <w:numId w:val="3"/>
        </w:numPr>
        <w:jc w:val="both"/>
        <w:rPr>
          <w:rFonts w:asciiTheme="majorBidi" w:hAnsiTheme="majorBidi" w:cstheme="majorBidi"/>
          <w:color w:val="000000" w:themeColor="text1"/>
          <w:rtl/>
        </w:rPr>
      </w:pPr>
      <w:proofErr w:type="spellStart"/>
      <w:r w:rsidRPr="00024F6C">
        <w:rPr>
          <w:rFonts w:asciiTheme="majorBidi" w:hAnsiTheme="majorBidi" w:cstheme="majorBidi"/>
          <w:color w:val="000000" w:themeColor="text1"/>
        </w:rPr>
        <w:t>Haochen</w:t>
      </w:r>
      <w:proofErr w:type="spellEnd"/>
      <w:r w:rsidRPr="00024F6C">
        <w:rPr>
          <w:rFonts w:asciiTheme="majorBidi" w:hAnsiTheme="majorBidi" w:cstheme="majorBidi"/>
          <w:color w:val="000000" w:themeColor="text1"/>
        </w:rPr>
        <w:t xml:space="preserve"> Sun, </w:t>
      </w:r>
      <w:r w:rsidRPr="00024F6C">
        <w:rPr>
          <w:rFonts w:asciiTheme="majorBidi" w:hAnsiTheme="majorBidi" w:cstheme="majorBidi"/>
          <w:i/>
          <w:iCs/>
          <w:color w:val="000000" w:themeColor="text1"/>
        </w:rPr>
        <w:t>A Wider Access to patented Drugs under the TRIPS Agreement</w:t>
      </w:r>
      <w:r w:rsidRPr="00024F6C">
        <w:rPr>
          <w:rFonts w:asciiTheme="majorBidi" w:hAnsiTheme="majorBidi" w:cstheme="majorBidi"/>
          <w:color w:val="000000" w:themeColor="text1"/>
        </w:rPr>
        <w:t>, Boston University International Law Journal 21(2003): 101-136.</w:t>
      </w:r>
    </w:p>
    <w:p w14:paraId="42AF0A44" w14:textId="25838FB8" w:rsidR="00755033" w:rsidRPr="00024F6C" w:rsidRDefault="00755033" w:rsidP="00D60988">
      <w:pPr>
        <w:pStyle w:val="ListParagraph"/>
        <w:numPr>
          <w:ilvl w:val="0"/>
          <w:numId w:val="3"/>
        </w:numPr>
        <w:jc w:val="both"/>
        <w:rPr>
          <w:rFonts w:asciiTheme="majorBidi" w:hAnsiTheme="majorBidi" w:cstheme="majorBidi"/>
          <w:color w:val="000000" w:themeColor="text1"/>
        </w:rPr>
      </w:pPr>
      <w:r w:rsidRPr="00024F6C">
        <w:rPr>
          <w:rFonts w:asciiTheme="majorBidi" w:hAnsiTheme="majorBidi" w:cstheme="majorBidi"/>
          <w:color w:val="000000" w:themeColor="text1"/>
          <w:shd w:val="clear" w:color="auto" w:fill="FFFFFF"/>
        </w:rPr>
        <w:t xml:space="preserve">Haugen, Hans Morten, </w:t>
      </w:r>
      <w:r w:rsidRPr="00024F6C">
        <w:rPr>
          <w:rFonts w:asciiTheme="majorBidi" w:hAnsiTheme="majorBidi" w:cstheme="majorBidi"/>
          <w:i/>
          <w:iCs/>
          <w:color w:val="000000" w:themeColor="text1"/>
          <w:shd w:val="clear" w:color="auto" w:fill="FFFFFF"/>
        </w:rPr>
        <w:t>Patent Rights and Human Rights: Exploring Their Relationships</w:t>
      </w:r>
      <w:r w:rsidRPr="00024F6C">
        <w:rPr>
          <w:rFonts w:asciiTheme="majorBidi" w:hAnsiTheme="majorBidi" w:cstheme="majorBidi"/>
          <w:color w:val="000000" w:themeColor="text1"/>
          <w:shd w:val="clear" w:color="auto" w:fill="FFFFFF"/>
        </w:rPr>
        <w:t xml:space="preserve"> (April 29, 2007). Journal of World Intellectual Property, Vo</w:t>
      </w:r>
      <w:r w:rsidR="00D60988">
        <w:rPr>
          <w:rFonts w:asciiTheme="majorBidi" w:hAnsiTheme="majorBidi" w:cstheme="majorBidi"/>
          <w:color w:val="000000" w:themeColor="text1"/>
          <w:shd w:val="clear" w:color="auto" w:fill="FFFFFF"/>
        </w:rPr>
        <w:t>l. 10, No. 2, pp. 97-124, 2007</w:t>
      </w:r>
      <w:r w:rsidR="00D60988">
        <w:rPr>
          <w:rFonts w:asciiTheme="majorBidi" w:hAnsiTheme="majorBidi" w:cstheme="majorBidi" w:hint="cs"/>
          <w:color w:val="000000" w:themeColor="text1"/>
          <w:shd w:val="clear" w:color="auto" w:fill="FFFFFF"/>
          <w:rtl/>
        </w:rPr>
        <w:t>.</w:t>
      </w:r>
    </w:p>
    <w:p w14:paraId="5029B3BC" w14:textId="08D7F1D5" w:rsidR="00755033" w:rsidRPr="00024F6C" w:rsidRDefault="00755033" w:rsidP="009D3CF7">
      <w:pPr>
        <w:pStyle w:val="ListParagraph"/>
        <w:numPr>
          <w:ilvl w:val="0"/>
          <w:numId w:val="3"/>
        </w:numPr>
        <w:jc w:val="both"/>
        <w:rPr>
          <w:rFonts w:asciiTheme="majorBidi" w:hAnsiTheme="majorBidi" w:cstheme="majorBidi"/>
          <w:color w:val="000000" w:themeColor="text1"/>
        </w:rPr>
      </w:pPr>
      <w:proofErr w:type="spellStart"/>
      <w:r w:rsidRPr="00024F6C">
        <w:rPr>
          <w:rFonts w:asciiTheme="majorBidi" w:hAnsiTheme="majorBidi" w:cstheme="majorBidi"/>
          <w:color w:val="000000" w:themeColor="text1"/>
        </w:rPr>
        <w:t>Helfer</w:t>
      </w:r>
      <w:proofErr w:type="spellEnd"/>
      <w:r w:rsidRPr="00024F6C">
        <w:rPr>
          <w:rFonts w:asciiTheme="majorBidi" w:hAnsiTheme="majorBidi" w:cstheme="majorBidi"/>
          <w:color w:val="000000" w:themeColor="text1"/>
        </w:rPr>
        <w:t xml:space="preserve">, L.R; Austin, G.W., 2011. </w:t>
      </w:r>
      <w:r w:rsidRPr="00024F6C">
        <w:rPr>
          <w:rFonts w:asciiTheme="majorBidi" w:hAnsiTheme="majorBidi" w:cstheme="majorBidi"/>
          <w:i/>
          <w:iCs/>
          <w:color w:val="000000" w:themeColor="text1"/>
        </w:rPr>
        <w:t xml:space="preserve">Human Rights and Intellectual Property Rights: Mapping the </w:t>
      </w:r>
      <w:proofErr w:type="spellStart"/>
      <w:r w:rsidRPr="00024F6C">
        <w:rPr>
          <w:rFonts w:asciiTheme="majorBidi" w:hAnsiTheme="majorBidi" w:cstheme="majorBidi"/>
          <w:i/>
          <w:iCs/>
          <w:color w:val="000000" w:themeColor="text1"/>
        </w:rPr>
        <w:t>Goblal</w:t>
      </w:r>
      <w:proofErr w:type="spellEnd"/>
      <w:r w:rsidRPr="00024F6C">
        <w:rPr>
          <w:rFonts w:asciiTheme="majorBidi" w:hAnsiTheme="majorBidi" w:cstheme="majorBidi"/>
          <w:i/>
          <w:iCs/>
          <w:color w:val="000000" w:themeColor="text1"/>
        </w:rPr>
        <w:t xml:space="preserve"> interface</w:t>
      </w:r>
      <w:r w:rsidRPr="00024F6C">
        <w:rPr>
          <w:rFonts w:asciiTheme="majorBidi" w:hAnsiTheme="majorBidi" w:cstheme="majorBidi"/>
          <w:color w:val="000000" w:themeColor="text1"/>
        </w:rPr>
        <w:t xml:space="preserve">, United State of America: </w:t>
      </w:r>
      <w:proofErr w:type="spellStart"/>
      <w:r w:rsidRPr="00024F6C">
        <w:rPr>
          <w:rFonts w:asciiTheme="majorBidi" w:hAnsiTheme="majorBidi" w:cstheme="majorBidi"/>
          <w:color w:val="000000" w:themeColor="text1"/>
        </w:rPr>
        <w:t>Cmbridge</w:t>
      </w:r>
      <w:proofErr w:type="spellEnd"/>
      <w:r w:rsidRPr="00024F6C">
        <w:rPr>
          <w:rFonts w:asciiTheme="majorBidi" w:hAnsiTheme="majorBidi" w:cstheme="majorBidi"/>
          <w:color w:val="000000" w:themeColor="text1"/>
        </w:rPr>
        <w:t xml:space="preserve"> University Press.  </w:t>
      </w:r>
    </w:p>
    <w:p w14:paraId="5F653C90" w14:textId="7E450A07" w:rsidR="00B34265" w:rsidRPr="00024F6C" w:rsidRDefault="00B34265" w:rsidP="009D3CF7">
      <w:pPr>
        <w:pStyle w:val="ListParagraph"/>
        <w:numPr>
          <w:ilvl w:val="0"/>
          <w:numId w:val="3"/>
        </w:numPr>
        <w:jc w:val="both"/>
        <w:rPr>
          <w:rFonts w:asciiTheme="majorBidi" w:hAnsiTheme="majorBidi" w:cstheme="majorBidi"/>
          <w:color w:val="000000" w:themeColor="text1"/>
        </w:rPr>
      </w:pPr>
      <w:proofErr w:type="spellStart"/>
      <w:r w:rsidRPr="00024F6C">
        <w:rPr>
          <w:rFonts w:asciiTheme="majorBidi" w:hAnsiTheme="majorBidi" w:cstheme="majorBidi"/>
          <w:color w:val="000000" w:themeColor="text1"/>
        </w:rPr>
        <w:t>Khobrgade</w:t>
      </w:r>
      <w:proofErr w:type="spellEnd"/>
      <w:r w:rsidRPr="00024F6C">
        <w:rPr>
          <w:rFonts w:asciiTheme="majorBidi" w:hAnsiTheme="majorBidi" w:cstheme="majorBidi"/>
          <w:color w:val="000000" w:themeColor="text1"/>
        </w:rPr>
        <w:t>, J., Interface Between Human Rights and Intellectual Property Rights with special Reference to Patent Regime and Rights  to Health in India, JIPR, Vol 25, No6(2020): 204-214.</w:t>
      </w:r>
    </w:p>
    <w:p w14:paraId="6AE12137" w14:textId="1DDCD0F9" w:rsidR="00755033" w:rsidRPr="00024F6C" w:rsidRDefault="00755033" w:rsidP="006D70AC">
      <w:pPr>
        <w:pStyle w:val="ListParagraph"/>
        <w:numPr>
          <w:ilvl w:val="0"/>
          <w:numId w:val="3"/>
        </w:numPr>
        <w:jc w:val="both"/>
        <w:rPr>
          <w:rFonts w:asciiTheme="majorBidi" w:hAnsiTheme="majorBidi" w:cstheme="majorBidi"/>
          <w:color w:val="000000" w:themeColor="text1"/>
          <w:rtl/>
        </w:rPr>
      </w:pPr>
      <w:proofErr w:type="spellStart"/>
      <w:r w:rsidRPr="00024F6C">
        <w:rPr>
          <w:rFonts w:asciiTheme="majorBidi" w:hAnsiTheme="majorBidi" w:cstheme="majorBidi"/>
          <w:color w:val="000000" w:themeColor="text1"/>
        </w:rPr>
        <w:t>Kolawole</w:t>
      </w:r>
      <w:proofErr w:type="spellEnd"/>
      <w:r w:rsidRPr="00024F6C">
        <w:rPr>
          <w:rFonts w:asciiTheme="majorBidi" w:hAnsiTheme="majorBidi" w:cstheme="majorBidi"/>
          <w:color w:val="000000" w:themeColor="text1"/>
        </w:rPr>
        <w:t xml:space="preserve"> </w:t>
      </w:r>
      <w:proofErr w:type="spellStart"/>
      <w:r w:rsidR="006D70AC">
        <w:rPr>
          <w:rFonts w:asciiTheme="majorBidi" w:hAnsiTheme="majorBidi" w:cstheme="majorBidi"/>
          <w:color w:val="000000" w:themeColor="text1"/>
        </w:rPr>
        <w:t>O</w:t>
      </w:r>
      <w:r w:rsidRPr="00024F6C">
        <w:rPr>
          <w:rFonts w:asciiTheme="majorBidi" w:hAnsiTheme="majorBidi" w:cstheme="majorBidi"/>
          <w:color w:val="000000" w:themeColor="text1"/>
        </w:rPr>
        <w:t>ke</w:t>
      </w:r>
      <w:proofErr w:type="spellEnd"/>
      <w:r w:rsidRPr="00024F6C">
        <w:rPr>
          <w:rFonts w:asciiTheme="majorBidi" w:hAnsiTheme="majorBidi" w:cstheme="majorBidi"/>
          <w:color w:val="000000" w:themeColor="text1"/>
        </w:rPr>
        <w:t xml:space="preserve">, E., 2022. </w:t>
      </w:r>
      <w:r w:rsidRPr="00024F6C">
        <w:rPr>
          <w:rFonts w:asciiTheme="majorBidi" w:hAnsiTheme="majorBidi" w:cstheme="majorBidi"/>
          <w:i/>
          <w:iCs/>
          <w:color w:val="000000" w:themeColor="text1"/>
        </w:rPr>
        <w:t>Patent, Human Rights, and Access to Medicines</w:t>
      </w:r>
      <w:r w:rsidRPr="00024F6C">
        <w:rPr>
          <w:rFonts w:asciiTheme="majorBidi" w:hAnsiTheme="majorBidi" w:cstheme="majorBidi"/>
          <w:color w:val="000000" w:themeColor="text1"/>
        </w:rPr>
        <w:t>, 1</w:t>
      </w:r>
      <w:r w:rsidRPr="00024F6C">
        <w:rPr>
          <w:rFonts w:asciiTheme="majorBidi" w:hAnsiTheme="majorBidi" w:cstheme="majorBidi"/>
          <w:color w:val="000000" w:themeColor="text1"/>
          <w:vertAlign w:val="superscript"/>
        </w:rPr>
        <w:t>st</w:t>
      </w:r>
      <w:r w:rsidRPr="00024F6C">
        <w:rPr>
          <w:rFonts w:asciiTheme="majorBidi" w:hAnsiTheme="majorBidi" w:cstheme="majorBidi"/>
          <w:color w:val="000000" w:themeColor="text1"/>
        </w:rPr>
        <w:t xml:space="preserve">, United Kingdom: Cambridge University Press. </w:t>
      </w:r>
    </w:p>
    <w:p w14:paraId="59C426BA" w14:textId="552BF5F3" w:rsidR="00755033" w:rsidRPr="00024F6C" w:rsidRDefault="00755033" w:rsidP="00D60988">
      <w:pPr>
        <w:pStyle w:val="ListParagraph"/>
        <w:numPr>
          <w:ilvl w:val="0"/>
          <w:numId w:val="3"/>
        </w:numPr>
        <w:jc w:val="both"/>
        <w:rPr>
          <w:rFonts w:asciiTheme="majorBidi" w:hAnsiTheme="majorBidi" w:cstheme="majorBidi"/>
          <w:color w:val="000000" w:themeColor="text1"/>
        </w:rPr>
      </w:pPr>
      <w:r w:rsidRPr="00024F6C">
        <w:rPr>
          <w:rFonts w:asciiTheme="majorBidi" w:hAnsiTheme="majorBidi" w:cstheme="majorBidi"/>
          <w:color w:val="000000" w:themeColor="text1"/>
        </w:rPr>
        <w:t xml:space="preserve">Peter K. Yu, </w:t>
      </w:r>
      <w:r w:rsidRPr="00024F6C">
        <w:rPr>
          <w:rFonts w:asciiTheme="majorBidi" w:hAnsiTheme="majorBidi" w:cstheme="majorBidi"/>
          <w:i/>
          <w:iCs/>
          <w:color w:val="000000" w:themeColor="text1"/>
        </w:rPr>
        <w:t>Intellectual Property and Human Rights</w:t>
      </w:r>
      <w:r w:rsidRPr="00024F6C">
        <w:rPr>
          <w:rFonts w:asciiTheme="majorBidi" w:hAnsiTheme="majorBidi" w:cstheme="majorBidi"/>
          <w:color w:val="000000" w:themeColor="text1"/>
        </w:rPr>
        <w:t xml:space="preserve"> 2.0, 53 U. Rich. L. Rev. 1375 (2019). </w:t>
      </w:r>
    </w:p>
    <w:p w14:paraId="550E8F33" w14:textId="77777777" w:rsidR="00755033" w:rsidRPr="00024F6C" w:rsidRDefault="00755033" w:rsidP="009D3CF7">
      <w:pPr>
        <w:pStyle w:val="ListParagraph"/>
        <w:numPr>
          <w:ilvl w:val="0"/>
          <w:numId w:val="3"/>
        </w:numPr>
        <w:jc w:val="both"/>
        <w:rPr>
          <w:rFonts w:asciiTheme="majorBidi" w:hAnsiTheme="majorBidi" w:cstheme="majorBidi"/>
          <w:color w:val="000000" w:themeColor="text1"/>
          <w:rtl/>
        </w:rPr>
      </w:pPr>
      <w:r w:rsidRPr="00024F6C">
        <w:rPr>
          <w:rFonts w:asciiTheme="majorBidi" w:hAnsiTheme="majorBidi" w:cstheme="majorBidi"/>
          <w:color w:val="000000" w:themeColor="text1"/>
        </w:rPr>
        <w:t>Sarah Joseph, ‘</w:t>
      </w:r>
      <w:r w:rsidRPr="00024F6C">
        <w:rPr>
          <w:rFonts w:asciiTheme="majorBidi" w:hAnsiTheme="majorBidi" w:cstheme="majorBidi"/>
          <w:i/>
          <w:iCs/>
          <w:color w:val="000000" w:themeColor="text1"/>
        </w:rPr>
        <w:t>Trade and the Right to Health</w:t>
      </w:r>
      <w:r w:rsidRPr="00024F6C">
        <w:rPr>
          <w:rFonts w:asciiTheme="majorBidi" w:hAnsiTheme="majorBidi" w:cstheme="majorBidi"/>
          <w:color w:val="000000" w:themeColor="text1"/>
        </w:rPr>
        <w:t xml:space="preserve">’, in Andrew </w:t>
      </w:r>
      <w:proofErr w:type="spellStart"/>
      <w:r w:rsidRPr="00024F6C">
        <w:rPr>
          <w:rFonts w:asciiTheme="majorBidi" w:hAnsiTheme="majorBidi" w:cstheme="majorBidi"/>
          <w:color w:val="000000" w:themeColor="text1"/>
        </w:rPr>
        <w:t>Clapham</w:t>
      </w:r>
      <w:proofErr w:type="spellEnd"/>
      <w:r w:rsidRPr="00024F6C">
        <w:rPr>
          <w:rFonts w:asciiTheme="majorBidi" w:hAnsiTheme="majorBidi" w:cstheme="majorBidi"/>
          <w:color w:val="000000" w:themeColor="text1"/>
        </w:rPr>
        <w:t xml:space="preserve"> and Mary Robinson (eds.), Realizing the Right to Health, Swiss Human Rights Book Series, Vol. 3 (</w:t>
      </w:r>
      <w:proofErr w:type="spellStart"/>
      <w:r w:rsidRPr="00024F6C">
        <w:rPr>
          <w:rFonts w:asciiTheme="majorBidi" w:hAnsiTheme="majorBidi" w:cstheme="majorBidi"/>
          <w:color w:val="000000" w:themeColor="text1"/>
        </w:rPr>
        <w:t>Ruffer</w:t>
      </w:r>
      <w:proofErr w:type="spellEnd"/>
      <w:r w:rsidRPr="00024F6C">
        <w:rPr>
          <w:rFonts w:asciiTheme="majorBidi" w:hAnsiTheme="majorBidi" w:cstheme="majorBidi"/>
          <w:color w:val="000000" w:themeColor="text1"/>
        </w:rPr>
        <w:t xml:space="preserve"> &amp; Rub, 2009), 360.</w:t>
      </w:r>
    </w:p>
    <w:p w14:paraId="2A988B5E" w14:textId="660A7024" w:rsidR="00755033" w:rsidRPr="00024F6C" w:rsidRDefault="00755033" w:rsidP="009D3CF7">
      <w:pPr>
        <w:pStyle w:val="ListParagraph"/>
        <w:numPr>
          <w:ilvl w:val="0"/>
          <w:numId w:val="3"/>
        </w:numPr>
        <w:jc w:val="both"/>
        <w:rPr>
          <w:rFonts w:asciiTheme="majorBidi" w:hAnsiTheme="majorBidi" w:cstheme="majorBidi"/>
          <w:color w:val="000000" w:themeColor="text1"/>
        </w:rPr>
      </w:pPr>
      <w:proofErr w:type="spellStart"/>
      <w:r w:rsidRPr="00024F6C">
        <w:rPr>
          <w:rFonts w:asciiTheme="majorBidi" w:hAnsiTheme="majorBidi" w:cstheme="majorBidi"/>
          <w:color w:val="000000" w:themeColor="text1"/>
        </w:rPr>
        <w:t>Shue</w:t>
      </w:r>
      <w:proofErr w:type="spellEnd"/>
      <w:r w:rsidRPr="00024F6C">
        <w:rPr>
          <w:rFonts w:asciiTheme="majorBidi" w:hAnsiTheme="majorBidi" w:cstheme="majorBidi"/>
          <w:color w:val="000000" w:themeColor="text1"/>
        </w:rPr>
        <w:t xml:space="preserve">, H., 1980. </w:t>
      </w:r>
      <w:r w:rsidRPr="00024F6C">
        <w:rPr>
          <w:rFonts w:asciiTheme="majorBidi" w:hAnsiTheme="majorBidi" w:cstheme="majorBidi"/>
          <w:i/>
          <w:iCs/>
          <w:color w:val="000000" w:themeColor="text1"/>
        </w:rPr>
        <w:t>Basic Rights: Subsistence, Affluence, and U.S. Foreign Policy</w:t>
      </w:r>
      <w:r w:rsidRPr="00024F6C">
        <w:rPr>
          <w:rFonts w:asciiTheme="majorBidi" w:hAnsiTheme="majorBidi" w:cstheme="majorBidi"/>
          <w:color w:val="000000" w:themeColor="text1"/>
        </w:rPr>
        <w:t>, United Kingdom: Princeton University Press.</w:t>
      </w:r>
    </w:p>
    <w:p w14:paraId="397CFEBA" w14:textId="2C93563F" w:rsidR="00C9696D" w:rsidRPr="00024F6C" w:rsidRDefault="00C9696D" w:rsidP="00C9696D">
      <w:pPr>
        <w:pStyle w:val="ListParagraph"/>
        <w:numPr>
          <w:ilvl w:val="0"/>
          <w:numId w:val="3"/>
        </w:numPr>
        <w:jc w:val="both"/>
        <w:rPr>
          <w:rFonts w:asciiTheme="majorBidi" w:hAnsiTheme="majorBidi" w:cstheme="majorBidi"/>
          <w:color w:val="000000" w:themeColor="text1"/>
        </w:rPr>
      </w:pPr>
      <w:r w:rsidRPr="00024F6C">
        <w:rPr>
          <w:rFonts w:asciiTheme="majorBidi" w:hAnsiTheme="majorBidi" w:cstheme="majorBidi"/>
          <w:color w:val="000000" w:themeColor="text1"/>
        </w:rPr>
        <w:t>United Nations (2000</w:t>
      </w:r>
      <w:proofErr w:type="gramStart"/>
      <w:r w:rsidRPr="00024F6C">
        <w:rPr>
          <w:rFonts w:asciiTheme="majorBidi" w:hAnsiTheme="majorBidi" w:cstheme="majorBidi"/>
          <w:color w:val="000000" w:themeColor="text1"/>
        </w:rPr>
        <w:t>)E</w:t>
      </w:r>
      <w:proofErr w:type="gramEnd"/>
      <w:r w:rsidRPr="00024F6C">
        <w:rPr>
          <w:rFonts w:asciiTheme="majorBidi" w:hAnsiTheme="majorBidi" w:cstheme="majorBidi"/>
          <w:color w:val="000000" w:themeColor="text1"/>
        </w:rPr>
        <w:t>/CN.4/Sub.2/RES/2000/7: Sub-Commission on the promotion and Protection of Human Rights, Intellectual Property and Human Rights.</w:t>
      </w:r>
    </w:p>
    <w:p w14:paraId="392767F2" w14:textId="77777777" w:rsidR="00755033" w:rsidRPr="00024F6C" w:rsidRDefault="00755033" w:rsidP="009D3CF7">
      <w:pPr>
        <w:pStyle w:val="ListParagraph"/>
        <w:numPr>
          <w:ilvl w:val="0"/>
          <w:numId w:val="3"/>
        </w:numPr>
        <w:jc w:val="both"/>
        <w:rPr>
          <w:rFonts w:asciiTheme="majorBidi" w:hAnsiTheme="majorBidi" w:cstheme="majorBidi"/>
          <w:color w:val="000000" w:themeColor="text1"/>
        </w:rPr>
      </w:pPr>
      <w:r w:rsidRPr="00024F6C">
        <w:rPr>
          <w:rFonts w:asciiTheme="majorBidi" w:hAnsiTheme="majorBidi" w:cstheme="majorBidi"/>
          <w:color w:val="000000" w:themeColor="text1"/>
        </w:rPr>
        <w:t xml:space="preserve">William Fisher., 2020. </w:t>
      </w:r>
      <w:r w:rsidRPr="00024F6C">
        <w:rPr>
          <w:rFonts w:asciiTheme="majorBidi" w:hAnsiTheme="majorBidi" w:cstheme="majorBidi"/>
          <w:i/>
          <w:iCs/>
          <w:color w:val="000000" w:themeColor="text1"/>
        </w:rPr>
        <w:t>Theories of Intellectual Property,</w:t>
      </w:r>
      <w:r w:rsidRPr="00024F6C">
        <w:rPr>
          <w:rFonts w:asciiTheme="majorBidi" w:hAnsiTheme="majorBidi" w:cstheme="majorBidi"/>
          <w:color w:val="000000" w:themeColor="text1"/>
        </w:rPr>
        <w:t xml:space="preserve"> available at : https://cyber.harvard.edu/people/tfisher/iptheory.pdf</w:t>
      </w:r>
    </w:p>
    <w:p w14:paraId="37CB7DBD" w14:textId="55DDAB4B" w:rsidR="00027D73" w:rsidRPr="00024F6C" w:rsidRDefault="00755033" w:rsidP="009D3CF7">
      <w:pPr>
        <w:pStyle w:val="ListParagraph"/>
        <w:numPr>
          <w:ilvl w:val="0"/>
          <w:numId w:val="3"/>
        </w:numPr>
        <w:jc w:val="both"/>
        <w:rPr>
          <w:rFonts w:asciiTheme="majorBidi" w:hAnsiTheme="majorBidi" w:cstheme="majorBidi"/>
          <w:color w:val="000000" w:themeColor="text1"/>
        </w:rPr>
      </w:pPr>
      <w:proofErr w:type="spellStart"/>
      <w:r w:rsidRPr="00024F6C">
        <w:rPr>
          <w:rFonts w:asciiTheme="majorBidi" w:hAnsiTheme="majorBidi" w:cstheme="majorBidi"/>
          <w:color w:val="000000" w:themeColor="text1"/>
        </w:rPr>
        <w:t>Zita</w:t>
      </w:r>
      <w:proofErr w:type="spellEnd"/>
      <w:r w:rsidRPr="00024F6C">
        <w:rPr>
          <w:rFonts w:asciiTheme="majorBidi" w:hAnsiTheme="majorBidi" w:cstheme="majorBidi"/>
          <w:color w:val="000000" w:themeColor="text1"/>
        </w:rPr>
        <w:t xml:space="preserve"> </w:t>
      </w:r>
      <w:proofErr w:type="spellStart"/>
      <w:r w:rsidRPr="00024F6C">
        <w:rPr>
          <w:rFonts w:asciiTheme="majorBidi" w:hAnsiTheme="majorBidi" w:cstheme="majorBidi"/>
          <w:color w:val="000000" w:themeColor="text1"/>
        </w:rPr>
        <w:t>Lazzaini</w:t>
      </w:r>
      <w:proofErr w:type="spellEnd"/>
      <w:r w:rsidRPr="00024F6C">
        <w:rPr>
          <w:rFonts w:asciiTheme="majorBidi" w:hAnsiTheme="majorBidi" w:cstheme="majorBidi"/>
          <w:i/>
          <w:iCs/>
          <w:color w:val="000000" w:themeColor="text1"/>
        </w:rPr>
        <w:t>, Making Access to Pharmaceutical a Reality: legal Options Under TRIPS and the case of Brazil</w:t>
      </w:r>
      <w:r w:rsidRPr="00024F6C">
        <w:rPr>
          <w:rFonts w:asciiTheme="majorBidi" w:hAnsiTheme="majorBidi" w:cstheme="majorBidi"/>
          <w:color w:val="000000" w:themeColor="text1"/>
        </w:rPr>
        <w:t>, Yale Human Rights and Development Law Journal, Vol 6(2003</w:t>
      </w:r>
      <w:proofErr w:type="gramStart"/>
      <w:r w:rsidRPr="00024F6C">
        <w:rPr>
          <w:rFonts w:asciiTheme="majorBidi" w:hAnsiTheme="majorBidi" w:cstheme="majorBidi"/>
          <w:color w:val="000000" w:themeColor="text1"/>
        </w:rPr>
        <w:t>) :</w:t>
      </w:r>
      <w:proofErr w:type="gramEnd"/>
      <w:r w:rsidRPr="00024F6C">
        <w:rPr>
          <w:rFonts w:asciiTheme="majorBidi" w:hAnsiTheme="majorBidi" w:cstheme="majorBidi"/>
          <w:color w:val="000000" w:themeColor="text1"/>
        </w:rPr>
        <w:t xml:space="preserve"> 103-138.</w:t>
      </w:r>
    </w:p>
    <w:p w14:paraId="49FF4CC5" w14:textId="4C884810" w:rsidR="00453FFF" w:rsidRDefault="00453FFF" w:rsidP="009A3256">
      <w:pPr>
        <w:jc w:val="both"/>
        <w:rPr>
          <w:rFonts w:asciiTheme="majorBidi" w:hAnsiTheme="majorBidi" w:cstheme="majorBidi"/>
          <w:color w:val="000000" w:themeColor="text1"/>
          <w:sz w:val="28"/>
          <w:szCs w:val="28"/>
          <w:rtl/>
        </w:rPr>
      </w:pPr>
    </w:p>
    <w:p w14:paraId="23416A20" w14:textId="13F5CA65" w:rsidR="001830B1" w:rsidRDefault="001830B1" w:rsidP="009A3256">
      <w:pPr>
        <w:jc w:val="both"/>
        <w:rPr>
          <w:rFonts w:asciiTheme="majorBidi" w:hAnsiTheme="majorBidi" w:cstheme="majorBidi"/>
          <w:color w:val="000000" w:themeColor="text1"/>
          <w:sz w:val="28"/>
          <w:szCs w:val="28"/>
          <w:rtl/>
        </w:rPr>
      </w:pPr>
    </w:p>
    <w:p w14:paraId="5762335F" w14:textId="77777777" w:rsidR="001830B1" w:rsidRDefault="001830B1" w:rsidP="009A3256">
      <w:pPr>
        <w:jc w:val="both"/>
        <w:rPr>
          <w:rFonts w:asciiTheme="majorBidi" w:hAnsiTheme="majorBidi" w:cstheme="majorBidi"/>
          <w:color w:val="000000" w:themeColor="text1"/>
          <w:sz w:val="28"/>
          <w:szCs w:val="28"/>
        </w:rPr>
      </w:pPr>
    </w:p>
    <w:p w14:paraId="3D6DB06A" w14:textId="54CC0E32" w:rsidR="00453FFF" w:rsidRPr="00793D1D" w:rsidRDefault="00793D1D" w:rsidP="009A3256">
      <w:pPr>
        <w:jc w:val="both"/>
        <w:rPr>
          <w:rFonts w:asciiTheme="majorBidi" w:hAnsiTheme="majorBidi" w:cstheme="majorBidi"/>
          <w:b/>
          <w:bCs/>
          <w:color w:val="000000" w:themeColor="text1"/>
          <w:sz w:val="30"/>
          <w:szCs w:val="30"/>
        </w:rPr>
      </w:pPr>
      <w:r w:rsidRPr="00793D1D">
        <w:rPr>
          <w:rFonts w:asciiTheme="majorBidi" w:hAnsiTheme="majorBidi" w:cstheme="majorBidi"/>
          <w:b/>
          <w:bCs/>
          <w:color w:val="000000" w:themeColor="text1"/>
          <w:sz w:val="30"/>
          <w:szCs w:val="30"/>
        </w:rPr>
        <w:t>Human</w:t>
      </w:r>
      <w:r w:rsidR="00453FFF" w:rsidRPr="00793D1D">
        <w:rPr>
          <w:rFonts w:asciiTheme="majorBidi" w:hAnsiTheme="majorBidi" w:cstheme="majorBidi"/>
          <w:b/>
          <w:bCs/>
          <w:color w:val="000000" w:themeColor="text1"/>
          <w:sz w:val="30"/>
          <w:szCs w:val="30"/>
        </w:rPr>
        <w:t xml:space="preserve"> rights analysis of the patent</w:t>
      </w:r>
    </w:p>
    <w:p w14:paraId="250CFBF0" w14:textId="6DE0EE66" w:rsidR="00F05DC6" w:rsidRPr="00793D1D" w:rsidRDefault="00333CAE" w:rsidP="009A3256">
      <w:pPr>
        <w:jc w:val="both"/>
        <w:rPr>
          <w:rFonts w:asciiTheme="majorBidi" w:hAnsiTheme="majorBidi" w:cstheme="majorBidi"/>
          <w:color w:val="000000" w:themeColor="text1"/>
        </w:rPr>
      </w:pPr>
      <w:r w:rsidRPr="00793D1D">
        <w:rPr>
          <w:rFonts w:asciiTheme="majorBidi" w:hAnsiTheme="majorBidi" w:cstheme="majorBidi"/>
          <w:color w:val="000000" w:themeColor="text1"/>
        </w:rPr>
        <w:t>Author:</w:t>
      </w:r>
      <w:r w:rsidR="00793D1D" w:rsidRPr="00793D1D">
        <w:rPr>
          <w:rFonts w:asciiTheme="majorBidi" w:hAnsiTheme="majorBidi" w:cstheme="majorBidi"/>
          <w:color w:val="000000" w:themeColor="text1"/>
        </w:rPr>
        <w:t xml:space="preserve"> Mir Ahmad </w:t>
      </w:r>
      <w:proofErr w:type="spellStart"/>
      <w:r w:rsidR="00793D1D" w:rsidRPr="00793D1D">
        <w:rPr>
          <w:rFonts w:asciiTheme="majorBidi" w:hAnsiTheme="majorBidi" w:cstheme="majorBidi"/>
          <w:color w:val="000000" w:themeColor="text1"/>
        </w:rPr>
        <w:t>Parsa</w:t>
      </w:r>
      <w:proofErr w:type="spellEnd"/>
      <w:r w:rsidR="00793D1D" w:rsidRPr="00793D1D">
        <w:rPr>
          <w:rFonts w:asciiTheme="majorBidi" w:hAnsiTheme="majorBidi" w:cstheme="majorBidi"/>
          <w:color w:val="000000" w:themeColor="text1"/>
        </w:rPr>
        <w:t xml:space="preserve"> </w:t>
      </w:r>
      <w:proofErr w:type="spellStart"/>
      <w:r w:rsidR="00793D1D" w:rsidRPr="00793D1D">
        <w:rPr>
          <w:rFonts w:asciiTheme="majorBidi" w:hAnsiTheme="majorBidi" w:cstheme="majorBidi"/>
          <w:color w:val="000000" w:themeColor="text1"/>
        </w:rPr>
        <w:t>Manush</w:t>
      </w:r>
      <w:proofErr w:type="spellEnd"/>
      <w:r>
        <w:rPr>
          <w:rStyle w:val="FootnoteReference"/>
          <w:rFonts w:asciiTheme="majorBidi" w:hAnsiTheme="majorBidi" w:cstheme="majorBidi"/>
          <w:color w:val="000000" w:themeColor="text1"/>
        </w:rPr>
        <w:footnoteReference w:customMarkFollows="1" w:id="30"/>
        <w:t>*</w:t>
      </w:r>
    </w:p>
    <w:p w14:paraId="4A7DF355" w14:textId="09755690" w:rsidR="00793D1D" w:rsidRPr="00793D1D" w:rsidRDefault="00793D1D" w:rsidP="009A3256">
      <w:pPr>
        <w:jc w:val="both"/>
        <w:rPr>
          <w:rFonts w:asciiTheme="majorBidi" w:hAnsiTheme="majorBidi" w:cstheme="majorBidi"/>
          <w:color w:val="000000" w:themeColor="text1"/>
          <w:sz w:val="18"/>
          <w:szCs w:val="18"/>
        </w:rPr>
      </w:pPr>
      <w:r w:rsidRPr="00793D1D">
        <w:rPr>
          <w:rFonts w:asciiTheme="majorBidi" w:hAnsiTheme="majorBidi" w:cstheme="majorBidi"/>
          <w:color w:val="000000" w:themeColor="text1"/>
          <w:sz w:val="18"/>
          <w:szCs w:val="18"/>
        </w:rPr>
        <w:t>Ph.D. student of</w:t>
      </w:r>
      <w:r w:rsidR="00E70E97">
        <w:rPr>
          <w:rFonts w:asciiTheme="majorBidi" w:hAnsiTheme="majorBidi" w:cstheme="majorBidi" w:hint="cs"/>
          <w:color w:val="000000" w:themeColor="text1"/>
          <w:sz w:val="18"/>
          <w:szCs w:val="18"/>
          <w:rtl/>
        </w:rPr>
        <w:t xml:space="preserve"> </w:t>
      </w:r>
      <w:r w:rsidR="00E70E97">
        <w:rPr>
          <w:rFonts w:asciiTheme="majorBidi" w:hAnsiTheme="majorBidi" w:cstheme="majorBidi"/>
          <w:color w:val="000000" w:themeColor="text1"/>
          <w:sz w:val="18"/>
          <w:szCs w:val="18"/>
        </w:rPr>
        <w:t xml:space="preserve">private law, </w:t>
      </w:r>
      <w:r w:rsidR="00333CAE">
        <w:rPr>
          <w:rFonts w:asciiTheme="majorBidi" w:hAnsiTheme="majorBidi" w:cstheme="majorBidi"/>
          <w:color w:val="000000" w:themeColor="text1"/>
          <w:sz w:val="18"/>
          <w:szCs w:val="18"/>
        </w:rPr>
        <w:t xml:space="preserve">Law Faculty, </w:t>
      </w:r>
      <w:proofErr w:type="spellStart"/>
      <w:r w:rsidR="00333CAE">
        <w:rPr>
          <w:rFonts w:asciiTheme="majorBidi" w:hAnsiTheme="majorBidi" w:cstheme="majorBidi"/>
          <w:color w:val="000000" w:themeColor="text1"/>
          <w:sz w:val="18"/>
          <w:szCs w:val="18"/>
        </w:rPr>
        <w:t>Tarbiat</w:t>
      </w:r>
      <w:proofErr w:type="spellEnd"/>
      <w:r w:rsidR="00333CAE">
        <w:rPr>
          <w:rFonts w:asciiTheme="majorBidi" w:hAnsiTheme="majorBidi" w:cstheme="majorBidi"/>
          <w:color w:val="000000" w:themeColor="text1"/>
          <w:sz w:val="18"/>
          <w:szCs w:val="18"/>
        </w:rPr>
        <w:t xml:space="preserve"> </w:t>
      </w:r>
      <w:proofErr w:type="spellStart"/>
      <w:r w:rsidR="00333CAE">
        <w:rPr>
          <w:rFonts w:asciiTheme="majorBidi" w:hAnsiTheme="majorBidi" w:cstheme="majorBidi"/>
          <w:color w:val="000000" w:themeColor="text1"/>
          <w:sz w:val="18"/>
          <w:szCs w:val="18"/>
        </w:rPr>
        <w:t>Modares</w:t>
      </w:r>
      <w:proofErr w:type="spellEnd"/>
      <w:r w:rsidR="00333CAE">
        <w:rPr>
          <w:rFonts w:asciiTheme="majorBidi" w:hAnsiTheme="majorBidi" w:cstheme="majorBidi"/>
          <w:color w:val="000000" w:themeColor="text1"/>
          <w:sz w:val="18"/>
          <w:szCs w:val="18"/>
        </w:rPr>
        <w:t xml:space="preserve"> University, Tehran, Iran. </w:t>
      </w:r>
    </w:p>
    <w:p w14:paraId="1E606396" w14:textId="433339E2" w:rsidR="00F05DC6" w:rsidRDefault="00E60A80" w:rsidP="00061BAC">
      <w:pPr>
        <w:jc w:val="both"/>
        <w:rPr>
          <w:rFonts w:asciiTheme="majorBidi" w:hAnsiTheme="majorBidi" w:cstheme="majorBidi"/>
          <w:color w:val="000000" w:themeColor="text1"/>
          <w:rtl/>
        </w:rPr>
      </w:pPr>
      <w:r w:rsidRPr="00793D1D">
        <w:rPr>
          <w:rFonts w:asciiTheme="majorBidi" w:hAnsiTheme="majorBidi" w:cstheme="majorBidi"/>
          <w:color w:val="000000" w:themeColor="text1"/>
        </w:rPr>
        <w:t xml:space="preserve">Legal systems grant exclusive rights to inventors in exchange for full disclosure of their inventions for a limited period. This allows inventors to have exclusive control over their inventions and prevent others from copying, producing, importing, and selling them without permission. The grant of exclusive rights to inventors </w:t>
      </w:r>
      <w:proofErr w:type="gramStart"/>
      <w:r w:rsidRPr="00793D1D">
        <w:rPr>
          <w:rFonts w:asciiTheme="majorBidi" w:hAnsiTheme="majorBidi" w:cstheme="majorBidi"/>
          <w:color w:val="000000" w:themeColor="text1"/>
        </w:rPr>
        <w:t>is not only based</w:t>
      </w:r>
      <w:proofErr w:type="gramEnd"/>
      <w:r w:rsidRPr="00793D1D">
        <w:rPr>
          <w:rFonts w:asciiTheme="majorBidi" w:hAnsiTheme="majorBidi" w:cstheme="majorBidi"/>
          <w:color w:val="000000" w:themeColor="text1"/>
        </w:rPr>
        <w:t xml:space="preserve"> on economic and commercial value but is also justified on the principles of human rights. </w:t>
      </w:r>
      <w:proofErr w:type="gramStart"/>
      <w:r w:rsidR="00453FFF" w:rsidRPr="00793D1D">
        <w:rPr>
          <w:rFonts w:asciiTheme="majorBidi" w:hAnsiTheme="majorBidi" w:cstheme="majorBidi"/>
          <w:color w:val="000000" w:themeColor="text1"/>
        </w:rPr>
        <w:t>human</w:t>
      </w:r>
      <w:proofErr w:type="gramEnd"/>
      <w:r w:rsidR="00453FFF" w:rsidRPr="00793D1D">
        <w:rPr>
          <w:rFonts w:asciiTheme="majorBidi" w:hAnsiTheme="majorBidi" w:cstheme="majorBidi"/>
          <w:color w:val="000000" w:themeColor="text1"/>
        </w:rPr>
        <w:t xml:space="preserve"> rights basis of patent is the most contested and disputed issues. </w:t>
      </w:r>
      <w:r w:rsidRPr="00793D1D">
        <w:rPr>
          <w:rFonts w:asciiTheme="majorBidi" w:hAnsiTheme="majorBidi" w:cstheme="majorBidi"/>
          <w:color w:val="000000" w:themeColor="text1"/>
        </w:rPr>
        <w:t>On o</w:t>
      </w:r>
      <w:r w:rsidR="00453FFF" w:rsidRPr="00793D1D">
        <w:rPr>
          <w:rFonts w:asciiTheme="majorBidi" w:hAnsiTheme="majorBidi" w:cstheme="majorBidi"/>
          <w:color w:val="000000" w:themeColor="text1"/>
        </w:rPr>
        <w:t xml:space="preserve">ne hand, granting patent </w:t>
      </w:r>
      <w:proofErr w:type="gramStart"/>
      <w:r w:rsidRPr="00793D1D">
        <w:rPr>
          <w:rFonts w:asciiTheme="majorBidi" w:hAnsiTheme="majorBidi" w:cstheme="majorBidi"/>
          <w:color w:val="000000" w:themeColor="text1"/>
        </w:rPr>
        <w:t>is considered</w:t>
      </w:r>
      <w:proofErr w:type="gramEnd"/>
      <w:r w:rsidRPr="00793D1D">
        <w:rPr>
          <w:rFonts w:asciiTheme="majorBidi" w:hAnsiTheme="majorBidi" w:cstheme="majorBidi"/>
          <w:color w:val="000000" w:themeColor="text1"/>
        </w:rPr>
        <w:t xml:space="preserve"> </w:t>
      </w:r>
      <w:r w:rsidR="00453FFF" w:rsidRPr="00793D1D">
        <w:rPr>
          <w:rFonts w:asciiTheme="majorBidi" w:hAnsiTheme="majorBidi" w:cstheme="majorBidi"/>
          <w:color w:val="000000" w:themeColor="text1"/>
        </w:rPr>
        <w:t xml:space="preserve">as </w:t>
      </w:r>
      <w:r w:rsidRPr="00793D1D">
        <w:rPr>
          <w:rFonts w:asciiTheme="majorBidi" w:hAnsiTheme="majorBidi" w:cstheme="majorBidi"/>
          <w:color w:val="000000" w:themeColor="text1"/>
        </w:rPr>
        <w:t xml:space="preserve">a way to incentivize innovation and promote economic growth. On the other hand, it </w:t>
      </w:r>
      <w:proofErr w:type="gramStart"/>
      <w:r w:rsidRPr="00793D1D">
        <w:rPr>
          <w:rFonts w:asciiTheme="majorBidi" w:hAnsiTheme="majorBidi" w:cstheme="majorBidi"/>
          <w:color w:val="000000" w:themeColor="text1"/>
        </w:rPr>
        <w:t>can be seen</w:t>
      </w:r>
      <w:proofErr w:type="gramEnd"/>
      <w:r w:rsidRPr="00793D1D">
        <w:rPr>
          <w:rFonts w:asciiTheme="majorBidi" w:hAnsiTheme="majorBidi" w:cstheme="majorBidi"/>
          <w:color w:val="000000" w:themeColor="text1"/>
        </w:rPr>
        <w:t xml:space="preserve"> as an obstacle to enjoying certain aspects of human rights. </w:t>
      </w:r>
      <w:r w:rsidR="00793D1D" w:rsidRPr="00793D1D">
        <w:rPr>
          <w:rFonts w:asciiTheme="majorBidi" w:hAnsiTheme="majorBidi" w:cstheme="majorBidi"/>
          <w:color w:val="000000" w:themeColor="text1"/>
        </w:rPr>
        <w:t xml:space="preserve">Whereas human rights and patent both seek to maximize social, economic, and political will being. Therefore, this paper explores the complex relationship </w:t>
      </w:r>
      <w:r w:rsidR="003A510E">
        <w:rPr>
          <w:rFonts w:asciiTheme="majorBidi" w:hAnsiTheme="majorBidi" w:cstheme="majorBidi"/>
          <w:color w:val="000000" w:themeColor="text1"/>
        </w:rPr>
        <w:t>between patent and human rights</w:t>
      </w:r>
      <w:r w:rsidR="003A510E">
        <w:rPr>
          <w:rFonts w:asciiTheme="majorBidi" w:hAnsiTheme="majorBidi" w:cstheme="majorBidi" w:hint="cs"/>
          <w:color w:val="000000" w:themeColor="text1"/>
          <w:rtl/>
        </w:rPr>
        <w:t>.</w:t>
      </w:r>
    </w:p>
    <w:p w14:paraId="1F407017" w14:textId="4D6DFA04" w:rsidR="003A510E" w:rsidRPr="00793D1D" w:rsidRDefault="003A510E" w:rsidP="00061BAC">
      <w:pPr>
        <w:jc w:val="both"/>
        <w:rPr>
          <w:rFonts w:asciiTheme="majorBidi" w:hAnsiTheme="majorBidi" w:cstheme="majorBidi"/>
          <w:color w:val="000000" w:themeColor="text1"/>
        </w:rPr>
      </w:pPr>
      <w:r>
        <w:rPr>
          <w:rFonts w:asciiTheme="majorBidi" w:hAnsiTheme="majorBidi" w:cstheme="majorBidi"/>
          <w:color w:val="000000" w:themeColor="text1"/>
        </w:rPr>
        <w:lastRenderedPageBreak/>
        <w:t xml:space="preserve">Keywords: human rights, innovation, right to health, right to property </w:t>
      </w:r>
    </w:p>
    <w:p w14:paraId="40A5842F" w14:textId="50B773CD" w:rsidR="00061BAC" w:rsidRDefault="00061BAC" w:rsidP="00061BAC">
      <w:pPr>
        <w:jc w:val="both"/>
        <w:rPr>
          <w:rFonts w:asciiTheme="majorBidi" w:hAnsiTheme="majorBidi" w:cstheme="majorBidi"/>
          <w:color w:val="000000" w:themeColor="text1"/>
          <w:sz w:val="28"/>
          <w:szCs w:val="28"/>
          <w:rtl/>
        </w:rPr>
      </w:pPr>
    </w:p>
    <w:p w14:paraId="28E268F9" w14:textId="7EEE7E0F" w:rsidR="00061BAC" w:rsidRDefault="00061BAC" w:rsidP="00061BAC">
      <w:pPr>
        <w:jc w:val="both"/>
        <w:rPr>
          <w:rFonts w:asciiTheme="majorBidi" w:hAnsiTheme="majorBidi" w:cstheme="majorBidi"/>
          <w:color w:val="000000" w:themeColor="text1"/>
          <w:sz w:val="28"/>
          <w:szCs w:val="28"/>
          <w:rtl/>
        </w:rPr>
      </w:pPr>
      <w:r w:rsidRPr="00061BAC">
        <w:rPr>
          <w:rFonts w:asciiTheme="majorBidi" w:hAnsiTheme="majorBidi" w:cstheme="majorBidi"/>
          <w:color w:val="000000" w:themeColor="text1"/>
          <w:sz w:val="28"/>
          <w:szCs w:val="28"/>
        </w:rPr>
        <w:cr/>
      </w:r>
      <w:bookmarkStart w:id="0" w:name="_GoBack"/>
      <w:bookmarkEnd w:id="0"/>
    </w:p>
    <w:sectPr w:rsidR="00061BA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C1A0C8" w14:textId="77777777" w:rsidR="00612641" w:rsidRDefault="00612641" w:rsidP="00FD7956">
      <w:pPr>
        <w:spacing w:after="0" w:line="240" w:lineRule="auto"/>
      </w:pPr>
      <w:r>
        <w:separator/>
      </w:r>
    </w:p>
  </w:endnote>
  <w:endnote w:type="continuationSeparator" w:id="0">
    <w:p w14:paraId="2732A6AC" w14:textId="77777777" w:rsidR="00612641" w:rsidRDefault="00612641" w:rsidP="00FD7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Yaq">
    <w:panose1 w:val="00000000000000000000"/>
    <w:charset w:val="00"/>
    <w:family w:val="roman"/>
    <w:notTrueType/>
    <w:pitch w:val="default"/>
  </w:font>
  <w:font w:name="B Yagu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myvazi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724693"/>
      <w:docPartObj>
        <w:docPartGallery w:val="Page Numbers (Bottom of Page)"/>
        <w:docPartUnique/>
      </w:docPartObj>
    </w:sdtPr>
    <w:sdtEndPr>
      <w:rPr>
        <w:noProof/>
      </w:rPr>
    </w:sdtEndPr>
    <w:sdtContent>
      <w:p w14:paraId="22BD8115" w14:textId="0AE44D89" w:rsidR="00B34265" w:rsidRDefault="00B34265">
        <w:pPr>
          <w:pStyle w:val="Footer"/>
          <w:jc w:val="center"/>
        </w:pPr>
        <w:r>
          <w:fldChar w:fldCharType="begin"/>
        </w:r>
        <w:r>
          <w:instrText xml:space="preserve"> PAGE   \* MERGEFORMAT </w:instrText>
        </w:r>
        <w:r>
          <w:fldChar w:fldCharType="separate"/>
        </w:r>
        <w:r w:rsidR="00747846">
          <w:rPr>
            <w:noProof/>
          </w:rPr>
          <w:t>22</w:t>
        </w:r>
        <w:r>
          <w:rPr>
            <w:noProof/>
          </w:rPr>
          <w:fldChar w:fldCharType="end"/>
        </w:r>
      </w:p>
    </w:sdtContent>
  </w:sdt>
  <w:p w14:paraId="5B0DD75F" w14:textId="77777777" w:rsidR="00B34265" w:rsidRDefault="00B34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C345F" w14:textId="77777777" w:rsidR="00612641" w:rsidRDefault="00612641" w:rsidP="00FD7956">
      <w:pPr>
        <w:spacing w:after="0" w:line="240" w:lineRule="auto"/>
      </w:pPr>
      <w:r>
        <w:separator/>
      </w:r>
    </w:p>
  </w:footnote>
  <w:footnote w:type="continuationSeparator" w:id="0">
    <w:p w14:paraId="16323F77" w14:textId="77777777" w:rsidR="00612641" w:rsidRDefault="00612641" w:rsidP="00FD7956">
      <w:pPr>
        <w:spacing w:after="0" w:line="240" w:lineRule="auto"/>
      </w:pPr>
      <w:r>
        <w:continuationSeparator/>
      </w:r>
    </w:p>
  </w:footnote>
  <w:footnote w:id="1">
    <w:p w14:paraId="4BC45139" w14:textId="50F96982" w:rsidR="00E70E97" w:rsidRDefault="00E70E97" w:rsidP="007E50C2">
      <w:pPr>
        <w:pStyle w:val="FootnoteText"/>
        <w:bidi/>
        <w:rPr>
          <w:rtl/>
          <w:lang w:bidi="fa-IR"/>
        </w:rPr>
      </w:pPr>
      <w:r>
        <w:rPr>
          <w:rStyle w:val="FootnoteReference"/>
        </w:rPr>
        <w:t>*</w:t>
      </w:r>
      <w:r>
        <w:t xml:space="preserve"> </w:t>
      </w:r>
      <w:r>
        <w:rPr>
          <w:rFonts w:hint="cs"/>
          <w:rtl/>
        </w:rPr>
        <w:t>نویسنده مس</w:t>
      </w:r>
      <w:r w:rsidR="00890ACA">
        <w:rPr>
          <w:rFonts w:hint="cs"/>
          <w:rtl/>
        </w:rPr>
        <w:t>ئ</w:t>
      </w:r>
      <w:r>
        <w:rPr>
          <w:rFonts w:hint="cs"/>
          <w:rtl/>
        </w:rPr>
        <w:t xml:space="preserve">ول مقاله : </w:t>
      </w:r>
      <w:r>
        <w:t>m.parsamanush@</w:t>
      </w:r>
      <w:r w:rsidR="007E50C2">
        <w:t>hotmail.com</w:t>
      </w:r>
    </w:p>
  </w:footnote>
  <w:footnote w:id="2">
    <w:p w14:paraId="52A05F93"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Paris Convention</w:t>
      </w:r>
    </w:p>
  </w:footnote>
  <w:footnote w:id="3">
    <w:p w14:paraId="6D7F6A75" w14:textId="77777777" w:rsidR="00B34265" w:rsidRDefault="00B34265">
      <w:pPr>
        <w:pStyle w:val="FootnoteText"/>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Trade Related Aspects of Intellectual Property Rights(TRIPs)</w:t>
      </w:r>
    </w:p>
  </w:footnote>
  <w:footnote w:id="4">
    <w:p w14:paraId="4C240576" w14:textId="77777777" w:rsidR="00B34265" w:rsidRDefault="00B34265" w:rsidP="00F04C54">
      <w:pPr>
        <w:pStyle w:val="FootnoteText"/>
        <w:bidi/>
        <w:rPr>
          <w:rtl/>
          <w:lang w:bidi="fa-IR"/>
        </w:rPr>
      </w:pPr>
      <w:r>
        <w:rPr>
          <w:rStyle w:val="FootnoteReference"/>
        </w:rPr>
        <w:footnoteRef/>
      </w:r>
      <w:r>
        <w:t xml:space="preserve"> </w:t>
      </w:r>
      <w:r w:rsidRPr="00AE761D">
        <w:rPr>
          <w:rFonts w:cs="B Yagut" w:hint="cs"/>
          <w:sz w:val="18"/>
          <w:szCs w:val="18"/>
          <w:rtl/>
          <w:lang w:bidi="fa-IR"/>
        </w:rPr>
        <w:t>بند 1 ماده 21 کنوانسیون آمریکایی حقوق بشر، ماده 14 کنوانسیون آفریقایی حقوق بشر و ملت ها، و ماده 1 پروتکل شماره 1 کنوانسیون اروپایی حقوق بشر و آزادی های بنیادین.</w:t>
      </w:r>
      <w:r w:rsidRPr="00AE761D">
        <w:rPr>
          <w:rFonts w:hint="cs"/>
          <w:sz w:val="18"/>
          <w:szCs w:val="18"/>
          <w:rtl/>
          <w:lang w:bidi="fa-IR"/>
        </w:rPr>
        <w:t xml:space="preserve"> </w:t>
      </w:r>
    </w:p>
  </w:footnote>
  <w:footnote w:id="5">
    <w:p w14:paraId="1CF25C8E" w14:textId="77777777" w:rsidR="00B34265" w:rsidRDefault="00B34265" w:rsidP="00B67D40">
      <w:pPr>
        <w:pStyle w:val="FootnoteText"/>
      </w:pPr>
      <w:r>
        <w:rPr>
          <w:rStyle w:val="FootnoteReference"/>
        </w:rPr>
        <w:footnoteRef/>
      </w:r>
      <w:r>
        <w:t xml:space="preserve"> </w:t>
      </w:r>
      <w:r w:rsidRPr="00B67D40">
        <w:t xml:space="preserve"> </w:t>
      </w:r>
      <w:r w:rsidRPr="00AE761D">
        <w:rPr>
          <w:rFonts w:asciiTheme="majorBidi" w:hAnsiTheme="majorBidi" w:cstheme="majorBidi"/>
          <w:sz w:val="18"/>
          <w:szCs w:val="18"/>
        </w:rPr>
        <w:t>World Intellectual Property Organization (WIPO)</w:t>
      </w:r>
    </w:p>
  </w:footnote>
  <w:footnote w:id="6">
    <w:p w14:paraId="18D58184" w14:textId="77777777" w:rsidR="00B34265" w:rsidRPr="00AE761D" w:rsidRDefault="00B34265">
      <w:pPr>
        <w:pStyle w:val="FootnoteText"/>
        <w:rPr>
          <w:rFonts w:asciiTheme="majorBidi" w:hAnsiTheme="majorBidi" w:cstheme="majorBidi"/>
          <w:sz w:val="18"/>
          <w:szCs w:val="18"/>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r w:rsidRPr="00AE761D">
        <w:rPr>
          <w:rFonts w:asciiTheme="majorBidi" w:hAnsiTheme="majorBidi" w:cstheme="majorBidi"/>
          <w:sz w:val="18"/>
          <w:szCs w:val="18"/>
          <w:lang w:bidi="fa-IR"/>
        </w:rPr>
        <w:t xml:space="preserve">U.N. Sub-Commission on the Promotion and Protection of Human Right. </w:t>
      </w:r>
    </w:p>
  </w:footnote>
  <w:footnote w:id="7">
    <w:p w14:paraId="51D654D5" w14:textId="77777777" w:rsidR="00B34265" w:rsidRPr="00AE761D" w:rsidRDefault="00B34265" w:rsidP="00412E53">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UN High Commissioner for Human Rights. </w:t>
      </w:r>
    </w:p>
  </w:footnote>
  <w:footnote w:id="8">
    <w:p w14:paraId="26814BD8" w14:textId="77777777" w:rsidR="00B34265" w:rsidRDefault="00B34265">
      <w:pPr>
        <w:pStyle w:val="FootnoteText"/>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Committee on Economic, Social and Cultural Rights.</w:t>
      </w:r>
      <w:r w:rsidRPr="00AE761D">
        <w:rPr>
          <w:sz w:val="18"/>
          <w:szCs w:val="18"/>
        </w:rPr>
        <w:t xml:space="preserve"> </w:t>
      </w:r>
    </w:p>
  </w:footnote>
  <w:footnote w:id="9">
    <w:p w14:paraId="047E60CB" w14:textId="77777777" w:rsidR="00B34265" w:rsidRPr="00AE761D" w:rsidRDefault="00B34265">
      <w:pPr>
        <w:pStyle w:val="FootnoteText"/>
        <w:rPr>
          <w:rFonts w:asciiTheme="majorBidi" w:hAnsiTheme="majorBidi" w:cstheme="majorBidi"/>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Sarah Joseph</w:t>
      </w:r>
    </w:p>
  </w:footnote>
  <w:footnote w:id="10">
    <w:p w14:paraId="7F540F54"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proofErr w:type="spellStart"/>
      <w:r w:rsidRPr="00AE761D">
        <w:rPr>
          <w:rFonts w:asciiTheme="majorBidi" w:hAnsiTheme="majorBidi" w:cstheme="majorBidi"/>
          <w:sz w:val="18"/>
          <w:szCs w:val="18"/>
        </w:rPr>
        <w:t>Drahos</w:t>
      </w:r>
      <w:proofErr w:type="spellEnd"/>
    </w:p>
  </w:footnote>
  <w:footnote w:id="11">
    <w:p w14:paraId="56DD0393"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Brathwaite</w:t>
      </w:r>
    </w:p>
  </w:footnote>
  <w:footnote w:id="12">
    <w:p w14:paraId="77DEF431"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Indigenous rights</w:t>
      </w:r>
    </w:p>
  </w:footnote>
  <w:footnote w:id="13">
    <w:p w14:paraId="3F4AFB2E"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utilitarian</w:t>
      </w:r>
    </w:p>
  </w:footnote>
  <w:footnote w:id="14">
    <w:p w14:paraId="3A92E575" w14:textId="77777777" w:rsidR="00B34265" w:rsidRPr="00AE761D" w:rsidRDefault="00B34265">
      <w:pPr>
        <w:pStyle w:val="FootnoteText"/>
        <w:rPr>
          <w:rFonts w:asciiTheme="majorBidi" w:hAnsiTheme="majorBidi" w:cstheme="majorBidi"/>
          <w:sz w:val="18"/>
          <w:szCs w:val="18"/>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r w:rsidRPr="00AE761D">
        <w:rPr>
          <w:rFonts w:asciiTheme="majorBidi" w:hAnsiTheme="majorBidi" w:cstheme="majorBidi"/>
          <w:sz w:val="18"/>
          <w:szCs w:val="18"/>
          <w:lang w:bidi="fa-IR"/>
        </w:rPr>
        <w:t>trump</w:t>
      </w:r>
    </w:p>
  </w:footnote>
  <w:footnote w:id="15">
    <w:p w14:paraId="75B831FF" w14:textId="64A60EA1" w:rsidR="00B34265" w:rsidRPr="00AE761D" w:rsidRDefault="00B34265">
      <w:pPr>
        <w:pStyle w:val="FootnoteText"/>
        <w:rPr>
          <w:rFonts w:asciiTheme="majorBidi" w:hAnsiTheme="majorBidi" w:cstheme="majorBidi"/>
          <w:sz w:val="18"/>
          <w:szCs w:val="18"/>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r w:rsidRPr="00AE761D">
        <w:rPr>
          <w:rFonts w:asciiTheme="majorBidi" w:hAnsiTheme="majorBidi" w:cstheme="majorBidi"/>
          <w:sz w:val="18"/>
          <w:szCs w:val="18"/>
          <w:lang w:bidi="fa-IR"/>
        </w:rPr>
        <w:t>Chapman</w:t>
      </w:r>
    </w:p>
  </w:footnote>
  <w:footnote w:id="16">
    <w:p w14:paraId="307999DD" w14:textId="77777777" w:rsidR="00B34265" w:rsidRPr="00AE761D" w:rsidRDefault="00B34265">
      <w:pPr>
        <w:pStyle w:val="FootnoteText"/>
        <w:rPr>
          <w:rFonts w:asciiTheme="majorBidi" w:hAnsiTheme="majorBidi" w:cstheme="majorBidi"/>
          <w:sz w:val="18"/>
          <w:szCs w:val="18"/>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Charter of the United Nations</w:t>
      </w:r>
    </w:p>
  </w:footnote>
  <w:footnote w:id="17">
    <w:p w14:paraId="44107D64" w14:textId="77777777" w:rsidR="00B34265" w:rsidRPr="00AE761D" w:rsidRDefault="00B34265">
      <w:pPr>
        <w:pStyle w:val="FootnoteText"/>
        <w:rPr>
          <w:rFonts w:asciiTheme="majorBidi" w:hAnsiTheme="majorBidi" w:cstheme="majorBidi"/>
          <w:sz w:val="18"/>
          <w:szCs w:val="18"/>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World Health Organization</w:t>
      </w:r>
    </w:p>
  </w:footnote>
  <w:footnote w:id="18">
    <w:p w14:paraId="47A73175" w14:textId="77777777" w:rsidR="00B34265" w:rsidRPr="001E74DE" w:rsidRDefault="00B34265" w:rsidP="001E74DE">
      <w:pPr>
        <w:pStyle w:val="FootnoteText"/>
        <w:rPr>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Universal Declaration of Human Rights</w:t>
      </w:r>
    </w:p>
  </w:footnote>
  <w:footnote w:id="19">
    <w:p w14:paraId="74211DF5" w14:textId="77777777" w:rsidR="00B34265" w:rsidRPr="00AE761D" w:rsidRDefault="00B34265">
      <w:pPr>
        <w:pStyle w:val="FootnoteText"/>
        <w:rPr>
          <w:rFonts w:asciiTheme="majorBidi" w:hAnsiTheme="majorBidi" w:cstheme="majorBidi"/>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International Covenant on Economic, Social and Cultural Rights</w:t>
      </w:r>
    </w:p>
  </w:footnote>
  <w:footnote w:id="20">
    <w:p w14:paraId="358732A5" w14:textId="77777777" w:rsidR="00B34265" w:rsidRPr="00AE761D" w:rsidRDefault="00B34265">
      <w:pPr>
        <w:pStyle w:val="FootnoteText"/>
        <w:rPr>
          <w:rFonts w:asciiTheme="majorBidi" w:hAnsiTheme="majorBidi" w:cstheme="majorBidi"/>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r w:rsidRPr="00AE761D">
        <w:rPr>
          <w:rFonts w:asciiTheme="majorBidi" w:hAnsiTheme="majorBidi" w:cstheme="majorBidi"/>
          <w:sz w:val="18"/>
          <w:szCs w:val="18"/>
          <w:lang w:bidi="fa-IR"/>
        </w:rPr>
        <w:t>trumping</w:t>
      </w:r>
    </w:p>
  </w:footnote>
  <w:footnote w:id="21">
    <w:p w14:paraId="1EAEBA7C" w14:textId="77777777" w:rsidR="00B34265" w:rsidRPr="00AE761D" w:rsidRDefault="00B34265">
      <w:pPr>
        <w:pStyle w:val="FootnoteText"/>
        <w:rPr>
          <w:rFonts w:asciiTheme="majorBidi" w:hAnsiTheme="majorBidi" w:cstheme="majorBidi"/>
          <w:sz w:val="18"/>
          <w:szCs w:val="18"/>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Exhaustion</w:t>
      </w:r>
    </w:p>
  </w:footnote>
  <w:footnote w:id="22">
    <w:p w14:paraId="3034F905" w14:textId="77777777" w:rsidR="00B34265" w:rsidRDefault="00B34265">
      <w:pPr>
        <w:pStyle w:val="FootnoteText"/>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parallel importation</w:t>
      </w:r>
    </w:p>
  </w:footnote>
  <w:footnote w:id="23">
    <w:p w14:paraId="7B4203B6" w14:textId="77777777" w:rsidR="00B34265" w:rsidRPr="00AE761D" w:rsidRDefault="00B34265">
      <w:pPr>
        <w:pStyle w:val="FootnoteText"/>
        <w:rPr>
          <w:rFonts w:asciiTheme="majorBidi" w:hAnsiTheme="majorBidi" w:cstheme="majorBidi"/>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w:t>
      </w:r>
      <w:r w:rsidRPr="00AE761D">
        <w:rPr>
          <w:rFonts w:asciiTheme="majorBidi" w:hAnsiTheme="majorBidi" w:cstheme="majorBidi"/>
          <w:sz w:val="18"/>
          <w:szCs w:val="18"/>
          <w:lang w:bidi="fa-IR"/>
        </w:rPr>
        <w:t>Private Sectors</w:t>
      </w:r>
    </w:p>
  </w:footnote>
  <w:footnote w:id="24">
    <w:p w14:paraId="2E956796" w14:textId="77777777" w:rsidR="00B34265" w:rsidRPr="00AE761D" w:rsidRDefault="00B34265" w:rsidP="00713399">
      <w:pPr>
        <w:pStyle w:val="FootnoteText"/>
        <w:jc w:val="both"/>
        <w:rPr>
          <w:rFonts w:asciiTheme="majorBidi" w:hAnsiTheme="majorBidi" w:cstheme="majorBidi"/>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John Locke</w:t>
      </w:r>
    </w:p>
  </w:footnote>
  <w:footnote w:id="25">
    <w:p w14:paraId="34B3B2BF" w14:textId="77777777" w:rsidR="00B34265" w:rsidRDefault="00B34265">
      <w:pPr>
        <w:pStyle w:val="FootnoteText"/>
        <w:rPr>
          <w:lang w:bidi="fa-IR"/>
        </w:rPr>
      </w:pPr>
      <w:r>
        <w:rPr>
          <w:rStyle w:val="FootnoteReference"/>
        </w:rPr>
        <w:footnoteRef/>
      </w:r>
      <w:r>
        <w:t xml:space="preserve"> </w:t>
      </w:r>
      <w:r w:rsidRPr="00AE761D">
        <w:rPr>
          <w:rFonts w:asciiTheme="majorBidi" w:hAnsiTheme="majorBidi" w:cstheme="majorBidi"/>
          <w:sz w:val="18"/>
          <w:szCs w:val="18"/>
          <w:lang w:bidi="fa-IR"/>
        </w:rPr>
        <w:t xml:space="preserve">Louis de </w:t>
      </w:r>
      <w:proofErr w:type="spellStart"/>
      <w:r w:rsidRPr="00AE761D">
        <w:rPr>
          <w:rFonts w:asciiTheme="majorBidi" w:hAnsiTheme="majorBidi" w:cstheme="majorBidi"/>
          <w:sz w:val="18"/>
          <w:szCs w:val="18"/>
          <w:lang w:bidi="fa-IR"/>
        </w:rPr>
        <w:t>Hericourt</w:t>
      </w:r>
      <w:proofErr w:type="spellEnd"/>
    </w:p>
  </w:footnote>
  <w:footnote w:id="26">
    <w:p w14:paraId="6CDD0746" w14:textId="77777777" w:rsidR="00B34265" w:rsidRPr="00AE761D" w:rsidRDefault="00B34265" w:rsidP="0025298D">
      <w:pPr>
        <w:pStyle w:val="FootnoteText"/>
        <w:rPr>
          <w:rFonts w:asciiTheme="majorBidi" w:hAnsiTheme="majorBidi" w:cstheme="majorBidi"/>
          <w:sz w:val="18"/>
          <w:szCs w:val="18"/>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Personality Theory</w:t>
      </w:r>
    </w:p>
  </w:footnote>
  <w:footnote w:id="27">
    <w:p w14:paraId="766D09FA" w14:textId="77777777" w:rsidR="00B34265" w:rsidRPr="00AE761D" w:rsidRDefault="00B34265">
      <w:pPr>
        <w:pStyle w:val="FootnoteText"/>
        <w:rPr>
          <w:rFonts w:asciiTheme="majorBidi" w:hAnsiTheme="majorBidi" w:cstheme="majorBidi"/>
          <w:sz w:val="18"/>
          <w:szCs w:val="18"/>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Friedrich Hegel</w:t>
      </w:r>
    </w:p>
  </w:footnote>
  <w:footnote w:id="28">
    <w:p w14:paraId="5024BE45" w14:textId="77777777" w:rsidR="00B34265" w:rsidRDefault="00B34265">
      <w:pPr>
        <w:pStyle w:val="FootnoteText"/>
        <w:rPr>
          <w:rtl/>
          <w:lang w:bidi="fa-IR"/>
        </w:rPr>
      </w:pPr>
      <w:r w:rsidRPr="00AE761D">
        <w:rPr>
          <w:rStyle w:val="FootnoteReference"/>
          <w:rFonts w:asciiTheme="majorBidi" w:hAnsiTheme="majorBidi" w:cstheme="majorBidi"/>
          <w:sz w:val="18"/>
          <w:szCs w:val="18"/>
        </w:rPr>
        <w:footnoteRef/>
      </w:r>
      <w:r w:rsidRPr="00AE761D">
        <w:rPr>
          <w:rFonts w:asciiTheme="majorBidi" w:hAnsiTheme="majorBidi" w:cstheme="majorBidi"/>
          <w:sz w:val="18"/>
          <w:szCs w:val="18"/>
        </w:rPr>
        <w:t xml:space="preserve"> Immanuel Kant</w:t>
      </w:r>
    </w:p>
  </w:footnote>
  <w:footnote w:id="29">
    <w:p w14:paraId="2CA4400C" w14:textId="77777777" w:rsidR="00B34265" w:rsidRPr="00AE761D" w:rsidRDefault="00B34265" w:rsidP="00A508FF">
      <w:pPr>
        <w:pStyle w:val="FootnoteText"/>
        <w:bidi/>
        <w:rPr>
          <w:rFonts w:cs="B Yagut"/>
          <w:rtl/>
          <w:lang w:bidi="fa-IR"/>
        </w:rPr>
      </w:pPr>
      <w:r w:rsidRPr="00AE761D">
        <w:rPr>
          <w:rStyle w:val="FootnoteReference"/>
          <w:rFonts w:cs="B Yagut"/>
          <w:sz w:val="18"/>
          <w:szCs w:val="18"/>
        </w:rPr>
        <w:footnoteRef/>
      </w:r>
      <w:r w:rsidRPr="00AE761D">
        <w:rPr>
          <w:rFonts w:cs="B Yagut"/>
          <w:sz w:val="18"/>
          <w:szCs w:val="18"/>
        </w:rPr>
        <w:t xml:space="preserve"> </w:t>
      </w:r>
      <w:r w:rsidRPr="00AE761D">
        <w:rPr>
          <w:rFonts w:cs="B Yagut" w:hint="cs"/>
          <w:sz w:val="18"/>
          <w:szCs w:val="18"/>
          <w:rtl/>
          <w:lang w:bidi="fa-IR"/>
        </w:rPr>
        <w:t xml:space="preserve">آیین عشای ربانی که معمولا به مراسم عشای ربانی به آن گفته میشود، یکی از هفت آیین مقدس مسیحیت معروف به هفت راز است. </w:t>
      </w:r>
    </w:p>
  </w:footnote>
  <w:footnote w:id="30">
    <w:p w14:paraId="6926BA76" w14:textId="052CDB01" w:rsidR="00333CAE" w:rsidRDefault="00333CAE">
      <w:pPr>
        <w:pStyle w:val="FootnoteText"/>
      </w:pPr>
      <w:r>
        <w:rPr>
          <w:rStyle w:val="FootnoteReference"/>
        </w:rPr>
        <w:t>*</w:t>
      </w:r>
      <w:r>
        <w:t xml:space="preserve"> Corresponding Author: m.parsamanush@modares.ac.ir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3C0CF3"/>
    <w:multiLevelType w:val="hybridMultilevel"/>
    <w:tmpl w:val="FB047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725B5"/>
    <w:multiLevelType w:val="hybridMultilevel"/>
    <w:tmpl w:val="481E0688"/>
    <w:lvl w:ilvl="0" w:tplc="9AA6386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936EBF"/>
    <w:multiLevelType w:val="hybridMultilevel"/>
    <w:tmpl w:val="E81C3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4D74A4"/>
    <w:multiLevelType w:val="hybridMultilevel"/>
    <w:tmpl w:val="0BD420F6"/>
    <w:lvl w:ilvl="0" w:tplc="D6FAE796">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F44"/>
    <w:rsid w:val="00006B11"/>
    <w:rsid w:val="00024F6C"/>
    <w:rsid w:val="00026C5F"/>
    <w:rsid w:val="00027D73"/>
    <w:rsid w:val="00042E59"/>
    <w:rsid w:val="00045017"/>
    <w:rsid w:val="00060FDA"/>
    <w:rsid w:val="00061BAC"/>
    <w:rsid w:val="000721BF"/>
    <w:rsid w:val="00074106"/>
    <w:rsid w:val="000769F1"/>
    <w:rsid w:val="000856AC"/>
    <w:rsid w:val="00086205"/>
    <w:rsid w:val="000903F2"/>
    <w:rsid w:val="001030FE"/>
    <w:rsid w:val="001053F8"/>
    <w:rsid w:val="00113A08"/>
    <w:rsid w:val="00136C7B"/>
    <w:rsid w:val="00137453"/>
    <w:rsid w:val="0014365C"/>
    <w:rsid w:val="00146311"/>
    <w:rsid w:val="001463BC"/>
    <w:rsid w:val="001830B1"/>
    <w:rsid w:val="00193EFD"/>
    <w:rsid w:val="00197F10"/>
    <w:rsid w:val="001A18BB"/>
    <w:rsid w:val="001D3523"/>
    <w:rsid w:val="001E74DE"/>
    <w:rsid w:val="001F507E"/>
    <w:rsid w:val="001F76C4"/>
    <w:rsid w:val="002169A5"/>
    <w:rsid w:val="00224AAB"/>
    <w:rsid w:val="00237B52"/>
    <w:rsid w:val="002456DB"/>
    <w:rsid w:val="0025298D"/>
    <w:rsid w:val="00261A18"/>
    <w:rsid w:val="00263FDD"/>
    <w:rsid w:val="00270532"/>
    <w:rsid w:val="00273765"/>
    <w:rsid w:val="00274942"/>
    <w:rsid w:val="0027520C"/>
    <w:rsid w:val="002776E6"/>
    <w:rsid w:val="00287F91"/>
    <w:rsid w:val="0029449D"/>
    <w:rsid w:val="002A4B56"/>
    <w:rsid w:val="002B158C"/>
    <w:rsid w:val="002B2E3A"/>
    <w:rsid w:val="002B579F"/>
    <w:rsid w:val="002D65C5"/>
    <w:rsid w:val="002D6EBB"/>
    <w:rsid w:val="002D714C"/>
    <w:rsid w:val="002E2D9D"/>
    <w:rsid w:val="002E2EAF"/>
    <w:rsid w:val="003026F2"/>
    <w:rsid w:val="00324D74"/>
    <w:rsid w:val="0033145E"/>
    <w:rsid w:val="00333CAE"/>
    <w:rsid w:val="00350CDA"/>
    <w:rsid w:val="00374896"/>
    <w:rsid w:val="003825B4"/>
    <w:rsid w:val="00387C71"/>
    <w:rsid w:val="003955C8"/>
    <w:rsid w:val="003A510E"/>
    <w:rsid w:val="003B09DC"/>
    <w:rsid w:val="003B6B6E"/>
    <w:rsid w:val="003D0C85"/>
    <w:rsid w:val="00402F50"/>
    <w:rsid w:val="00412E53"/>
    <w:rsid w:val="00417F6E"/>
    <w:rsid w:val="0042230F"/>
    <w:rsid w:val="004270A6"/>
    <w:rsid w:val="00432741"/>
    <w:rsid w:val="00446C72"/>
    <w:rsid w:val="004501CF"/>
    <w:rsid w:val="00453FFF"/>
    <w:rsid w:val="00465B57"/>
    <w:rsid w:val="004772C8"/>
    <w:rsid w:val="00493287"/>
    <w:rsid w:val="004970F3"/>
    <w:rsid w:val="004972DF"/>
    <w:rsid w:val="004E1CD1"/>
    <w:rsid w:val="004E54D0"/>
    <w:rsid w:val="00531CB2"/>
    <w:rsid w:val="00532ED3"/>
    <w:rsid w:val="00550B5C"/>
    <w:rsid w:val="00555B17"/>
    <w:rsid w:val="005773B5"/>
    <w:rsid w:val="00581985"/>
    <w:rsid w:val="00590F4E"/>
    <w:rsid w:val="005A208D"/>
    <w:rsid w:val="005B2AF8"/>
    <w:rsid w:val="005C1558"/>
    <w:rsid w:val="00606DF9"/>
    <w:rsid w:val="00612641"/>
    <w:rsid w:val="006227EA"/>
    <w:rsid w:val="00624FA0"/>
    <w:rsid w:val="006310E2"/>
    <w:rsid w:val="006402B3"/>
    <w:rsid w:val="006460A0"/>
    <w:rsid w:val="00650913"/>
    <w:rsid w:val="006544C9"/>
    <w:rsid w:val="00655B58"/>
    <w:rsid w:val="00662BC5"/>
    <w:rsid w:val="006964B8"/>
    <w:rsid w:val="006B0273"/>
    <w:rsid w:val="006D70AC"/>
    <w:rsid w:val="006E7D27"/>
    <w:rsid w:val="006F1BD3"/>
    <w:rsid w:val="006F4BD6"/>
    <w:rsid w:val="00702C9B"/>
    <w:rsid w:val="00706E9B"/>
    <w:rsid w:val="00713399"/>
    <w:rsid w:val="00717EDD"/>
    <w:rsid w:val="0072469D"/>
    <w:rsid w:val="0074768D"/>
    <w:rsid w:val="00747846"/>
    <w:rsid w:val="00753EE7"/>
    <w:rsid w:val="00755033"/>
    <w:rsid w:val="0077224F"/>
    <w:rsid w:val="00774789"/>
    <w:rsid w:val="00792CF9"/>
    <w:rsid w:val="00793D1D"/>
    <w:rsid w:val="007A2CB1"/>
    <w:rsid w:val="007B32AE"/>
    <w:rsid w:val="007B6F16"/>
    <w:rsid w:val="007C15C9"/>
    <w:rsid w:val="007D2565"/>
    <w:rsid w:val="007E50C2"/>
    <w:rsid w:val="007F0888"/>
    <w:rsid w:val="007F44FB"/>
    <w:rsid w:val="008020F4"/>
    <w:rsid w:val="008043A9"/>
    <w:rsid w:val="00807708"/>
    <w:rsid w:val="00811695"/>
    <w:rsid w:val="008152E6"/>
    <w:rsid w:val="00837B65"/>
    <w:rsid w:val="008469AB"/>
    <w:rsid w:val="008636F5"/>
    <w:rsid w:val="0087759C"/>
    <w:rsid w:val="00882C55"/>
    <w:rsid w:val="00890ACA"/>
    <w:rsid w:val="00892B50"/>
    <w:rsid w:val="00897CBC"/>
    <w:rsid w:val="008B3A62"/>
    <w:rsid w:val="008B7C0F"/>
    <w:rsid w:val="008E5CE6"/>
    <w:rsid w:val="0092483F"/>
    <w:rsid w:val="009775A9"/>
    <w:rsid w:val="00985CB1"/>
    <w:rsid w:val="009A3256"/>
    <w:rsid w:val="009A6180"/>
    <w:rsid w:val="009B0586"/>
    <w:rsid w:val="009C0491"/>
    <w:rsid w:val="009C64FA"/>
    <w:rsid w:val="009C7829"/>
    <w:rsid w:val="009D3CDE"/>
    <w:rsid w:val="009D3CF7"/>
    <w:rsid w:val="009E4F44"/>
    <w:rsid w:val="009F6050"/>
    <w:rsid w:val="00A06055"/>
    <w:rsid w:val="00A07881"/>
    <w:rsid w:val="00A44C84"/>
    <w:rsid w:val="00A508FF"/>
    <w:rsid w:val="00A93ECE"/>
    <w:rsid w:val="00AA6954"/>
    <w:rsid w:val="00AC500F"/>
    <w:rsid w:val="00AC7081"/>
    <w:rsid w:val="00AE0922"/>
    <w:rsid w:val="00AE1821"/>
    <w:rsid w:val="00AE1F5B"/>
    <w:rsid w:val="00AE761D"/>
    <w:rsid w:val="00AF6089"/>
    <w:rsid w:val="00B00A93"/>
    <w:rsid w:val="00B04937"/>
    <w:rsid w:val="00B0699E"/>
    <w:rsid w:val="00B12D78"/>
    <w:rsid w:val="00B14800"/>
    <w:rsid w:val="00B2563C"/>
    <w:rsid w:val="00B3197D"/>
    <w:rsid w:val="00B34265"/>
    <w:rsid w:val="00B47890"/>
    <w:rsid w:val="00B51640"/>
    <w:rsid w:val="00B53A7C"/>
    <w:rsid w:val="00B54748"/>
    <w:rsid w:val="00B67D40"/>
    <w:rsid w:val="00B9575F"/>
    <w:rsid w:val="00BA3580"/>
    <w:rsid w:val="00BB1051"/>
    <w:rsid w:val="00BB1CF4"/>
    <w:rsid w:val="00BB7CE4"/>
    <w:rsid w:val="00C102CB"/>
    <w:rsid w:val="00C11C70"/>
    <w:rsid w:val="00C16DFC"/>
    <w:rsid w:val="00C2640D"/>
    <w:rsid w:val="00C26EEC"/>
    <w:rsid w:val="00C36A5F"/>
    <w:rsid w:val="00C41BC1"/>
    <w:rsid w:val="00C603BF"/>
    <w:rsid w:val="00C66DB5"/>
    <w:rsid w:val="00C724EC"/>
    <w:rsid w:val="00C801A9"/>
    <w:rsid w:val="00C9696D"/>
    <w:rsid w:val="00CA4871"/>
    <w:rsid w:val="00CB0F42"/>
    <w:rsid w:val="00CB5038"/>
    <w:rsid w:val="00CE35F0"/>
    <w:rsid w:val="00CF4A03"/>
    <w:rsid w:val="00CF55FB"/>
    <w:rsid w:val="00CF62F9"/>
    <w:rsid w:val="00D04073"/>
    <w:rsid w:val="00D04715"/>
    <w:rsid w:val="00D054A2"/>
    <w:rsid w:val="00D07756"/>
    <w:rsid w:val="00D236F9"/>
    <w:rsid w:val="00D50F92"/>
    <w:rsid w:val="00D55AA7"/>
    <w:rsid w:val="00D55F99"/>
    <w:rsid w:val="00D60988"/>
    <w:rsid w:val="00D62705"/>
    <w:rsid w:val="00D67EDC"/>
    <w:rsid w:val="00D85960"/>
    <w:rsid w:val="00DA2A43"/>
    <w:rsid w:val="00DC0DD6"/>
    <w:rsid w:val="00DC49B8"/>
    <w:rsid w:val="00DD4158"/>
    <w:rsid w:val="00DE3DF9"/>
    <w:rsid w:val="00E01717"/>
    <w:rsid w:val="00E05F9E"/>
    <w:rsid w:val="00E125F9"/>
    <w:rsid w:val="00E2349C"/>
    <w:rsid w:val="00E27014"/>
    <w:rsid w:val="00E4091E"/>
    <w:rsid w:val="00E60A80"/>
    <w:rsid w:val="00E674A2"/>
    <w:rsid w:val="00E70E97"/>
    <w:rsid w:val="00E81080"/>
    <w:rsid w:val="00E8277C"/>
    <w:rsid w:val="00E827C0"/>
    <w:rsid w:val="00EA219E"/>
    <w:rsid w:val="00EB1EE7"/>
    <w:rsid w:val="00EC3A3E"/>
    <w:rsid w:val="00ED2801"/>
    <w:rsid w:val="00EE3741"/>
    <w:rsid w:val="00F04C54"/>
    <w:rsid w:val="00F05DC6"/>
    <w:rsid w:val="00F208E3"/>
    <w:rsid w:val="00F532B7"/>
    <w:rsid w:val="00F60A13"/>
    <w:rsid w:val="00F75E97"/>
    <w:rsid w:val="00F81DED"/>
    <w:rsid w:val="00F81E51"/>
    <w:rsid w:val="00FD7956"/>
    <w:rsid w:val="00FE46F5"/>
    <w:rsid w:val="00FF39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E33A9"/>
  <w15:chartTrackingRefBased/>
  <w15:docId w15:val="{7933529B-143D-40BD-B082-583BCBA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D795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7956"/>
    <w:rPr>
      <w:sz w:val="20"/>
      <w:szCs w:val="20"/>
    </w:rPr>
  </w:style>
  <w:style w:type="character" w:styleId="FootnoteReference">
    <w:name w:val="footnote reference"/>
    <w:basedOn w:val="DefaultParagraphFont"/>
    <w:uiPriority w:val="99"/>
    <w:semiHidden/>
    <w:unhideWhenUsed/>
    <w:rsid w:val="00FD7956"/>
    <w:rPr>
      <w:vertAlign w:val="superscript"/>
    </w:rPr>
  </w:style>
  <w:style w:type="paragraph" w:styleId="ListParagraph">
    <w:name w:val="List Paragraph"/>
    <w:basedOn w:val="Normal"/>
    <w:uiPriority w:val="34"/>
    <w:qFormat/>
    <w:rsid w:val="001E74DE"/>
    <w:pPr>
      <w:ind w:left="720"/>
      <w:contextualSpacing/>
    </w:pPr>
  </w:style>
  <w:style w:type="character" w:styleId="Hyperlink">
    <w:name w:val="Hyperlink"/>
    <w:basedOn w:val="DefaultParagraphFont"/>
    <w:uiPriority w:val="99"/>
    <w:unhideWhenUsed/>
    <w:rsid w:val="00755033"/>
    <w:rPr>
      <w:color w:val="0563C1" w:themeColor="hyperlink"/>
      <w:u w:val="single"/>
    </w:rPr>
  </w:style>
  <w:style w:type="character" w:styleId="Emphasis">
    <w:name w:val="Emphasis"/>
    <w:basedOn w:val="DefaultParagraphFont"/>
    <w:uiPriority w:val="20"/>
    <w:qFormat/>
    <w:rsid w:val="00755033"/>
    <w:rPr>
      <w:i/>
      <w:iCs/>
    </w:rPr>
  </w:style>
  <w:style w:type="character" w:customStyle="1" w:styleId="smallcaps">
    <w:name w:val="smallcaps"/>
    <w:basedOn w:val="DefaultParagraphFont"/>
    <w:rsid w:val="00755033"/>
  </w:style>
  <w:style w:type="paragraph" w:styleId="Header">
    <w:name w:val="header"/>
    <w:basedOn w:val="Normal"/>
    <w:link w:val="HeaderChar"/>
    <w:uiPriority w:val="99"/>
    <w:unhideWhenUsed/>
    <w:rsid w:val="004E1C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CD1"/>
  </w:style>
  <w:style w:type="paragraph" w:styleId="Footer">
    <w:name w:val="footer"/>
    <w:basedOn w:val="Normal"/>
    <w:link w:val="FooterChar"/>
    <w:uiPriority w:val="99"/>
    <w:unhideWhenUsed/>
    <w:rsid w:val="004E1C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CD1"/>
  </w:style>
  <w:style w:type="character" w:styleId="CommentReference">
    <w:name w:val="annotation reference"/>
    <w:basedOn w:val="DefaultParagraphFont"/>
    <w:uiPriority w:val="99"/>
    <w:semiHidden/>
    <w:unhideWhenUsed/>
    <w:rsid w:val="00B47890"/>
    <w:rPr>
      <w:sz w:val="16"/>
      <w:szCs w:val="16"/>
    </w:rPr>
  </w:style>
  <w:style w:type="paragraph" w:styleId="CommentText">
    <w:name w:val="annotation text"/>
    <w:basedOn w:val="Normal"/>
    <w:link w:val="CommentTextChar"/>
    <w:uiPriority w:val="99"/>
    <w:semiHidden/>
    <w:unhideWhenUsed/>
    <w:rsid w:val="00B47890"/>
    <w:pPr>
      <w:spacing w:line="240" w:lineRule="auto"/>
    </w:pPr>
    <w:rPr>
      <w:sz w:val="20"/>
      <w:szCs w:val="20"/>
    </w:rPr>
  </w:style>
  <w:style w:type="character" w:customStyle="1" w:styleId="CommentTextChar">
    <w:name w:val="Comment Text Char"/>
    <w:basedOn w:val="DefaultParagraphFont"/>
    <w:link w:val="CommentText"/>
    <w:uiPriority w:val="99"/>
    <w:semiHidden/>
    <w:rsid w:val="00B47890"/>
    <w:rPr>
      <w:sz w:val="20"/>
      <w:szCs w:val="20"/>
    </w:rPr>
  </w:style>
  <w:style w:type="paragraph" w:styleId="CommentSubject">
    <w:name w:val="annotation subject"/>
    <w:basedOn w:val="CommentText"/>
    <w:next w:val="CommentText"/>
    <w:link w:val="CommentSubjectChar"/>
    <w:uiPriority w:val="99"/>
    <w:semiHidden/>
    <w:unhideWhenUsed/>
    <w:rsid w:val="00B47890"/>
    <w:rPr>
      <w:b/>
      <w:bCs/>
    </w:rPr>
  </w:style>
  <w:style w:type="character" w:customStyle="1" w:styleId="CommentSubjectChar">
    <w:name w:val="Comment Subject Char"/>
    <w:basedOn w:val="CommentTextChar"/>
    <w:link w:val="CommentSubject"/>
    <w:uiPriority w:val="99"/>
    <w:semiHidden/>
    <w:rsid w:val="00B47890"/>
    <w:rPr>
      <w:b/>
      <w:bCs/>
      <w:sz w:val="20"/>
      <w:szCs w:val="20"/>
    </w:rPr>
  </w:style>
  <w:style w:type="paragraph" w:styleId="BalloonText">
    <w:name w:val="Balloon Text"/>
    <w:basedOn w:val="Normal"/>
    <w:link w:val="BalloonTextChar"/>
    <w:uiPriority w:val="99"/>
    <w:semiHidden/>
    <w:unhideWhenUsed/>
    <w:rsid w:val="00B478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890"/>
    <w:rPr>
      <w:rFonts w:ascii="Segoe UI" w:hAnsi="Segoe UI" w:cs="Segoe UI"/>
      <w:sz w:val="18"/>
      <w:szCs w:val="18"/>
    </w:rPr>
  </w:style>
  <w:style w:type="character" w:styleId="FollowedHyperlink">
    <w:name w:val="FollowedHyperlink"/>
    <w:basedOn w:val="DefaultParagraphFont"/>
    <w:uiPriority w:val="99"/>
    <w:semiHidden/>
    <w:unhideWhenUsed/>
    <w:rsid w:val="009C78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A5FF4-7B74-4988-9AD5-3E06888B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Pages>
  <Words>5523</Words>
  <Characters>31486</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Moorche 30 DVDs</Company>
  <LinksUpToDate>false</LinksUpToDate>
  <CharactersWithSpaces>36936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12</cp:revision>
  <cp:lastPrinted>2024-04-16T08:46:00Z</cp:lastPrinted>
  <dcterms:created xsi:type="dcterms:W3CDTF">2024-04-16T08:47:00Z</dcterms:created>
  <dcterms:modified xsi:type="dcterms:W3CDTF">2024-05-19T20:46:00Z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a648cbaf-d59d-41c6-8fa2-d1ed9091d0b3</vt:lpwstr>
  </property>
</Properties>
</file>